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B7D5F" w:rsidRDefault="006B7D5F" w:rsidP="00D00F40">
      <w:pPr>
        <w:pStyle w:val="a4"/>
        <w:widowControl w:val="0"/>
        <w:suppressAutoHyphens/>
        <w:jc w:val="right"/>
        <w:rPr>
          <w:szCs w:val="28"/>
        </w:rPr>
      </w:pPr>
      <w:r>
        <w:rPr>
          <w:szCs w:val="28"/>
        </w:rPr>
        <w:t>Приложение 4 к заявке</w:t>
      </w:r>
    </w:p>
    <w:p w:rsidR="006B7D5F" w:rsidRPr="00B74568" w:rsidRDefault="006B7D5F" w:rsidP="002A672D">
      <w:pPr>
        <w:jc w:val="right"/>
      </w:pPr>
      <w:r w:rsidRPr="00D00F40">
        <w:rPr>
          <w:szCs w:val="28"/>
        </w:rPr>
        <w:t>№ </w:t>
      </w:r>
      <w:r w:rsidRPr="00B74568">
        <w:t>№ 153/00-2012</w:t>
      </w:r>
    </w:p>
    <w:p w:rsidR="006B7D5F" w:rsidRPr="00B74568" w:rsidRDefault="006B7D5F" w:rsidP="002A672D">
      <w:pPr>
        <w:jc w:val="right"/>
      </w:pPr>
      <w:r w:rsidRPr="00B74568">
        <w:t>от «03» сентября 2012г.</w:t>
      </w:r>
    </w:p>
    <w:p w:rsidR="006B7D5F" w:rsidRPr="00D00F40" w:rsidRDefault="006B7D5F" w:rsidP="00D00F40">
      <w:pPr>
        <w:pStyle w:val="a4"/>
        <w:widowControl w:val="0"/>
        <w:suppressAutoHyphens/>
        <w:jc w:val="right"/>
        <w:rPr>
          <w:szCs w:val="28"/>
        </w:rPr>
      </w:pPr>
    </w:p>
    <w:p w:rsidR="006B7D5F" w:rsidRPr="0065623F" w:rsidRDefault="006B7D5F">
      <w:pPr>
        <w:pStyle w:val="a4"/>
        <w:widowControl w:val="0"/>
        <w:suppressAutoHyphens/>
        <w:jc w:val="center"/>
        <w:rPr>
          <w:b/>
          <w:szCs w:val="28"/>
        </w:rPr>
      </w:pPr>
      <w:r w:rsidRPr="0065623F">
        <w:rPr>
          <w:b/>
          <w:szCs w:val="28"/>
        </w:rPr>
        <w:t>ДОГОВОР ПОСТАВКИ №__________</w:t>
      </w:r>
    </w:p>
    <w:p w:rsidR="006B7D5F" w:rsidRPr="0065623F" w:rsidRDefault="006B7D5F">
      <w:pPr>
        <w:pStyle w:val="a4"/>
        <w:widowControl w:val="0"/>
        <w:suppressAutoHyphens/>
        <w:jc w:val="center"/>
        <w:rPr>
          <w:szCs w:val="28"/>
        </w:rPr>
      </w:pPr>
    </w:p>
    <w:tbl>
      <w:tblPr>
        <w:tblW w:w="4886" w:type="pct"/>
        <w:tblInd w:w="108" w:type="dxa"/>
        <w:tblLook w:val="0000"/>
      </w:tblPr>
      <w:tblGrid>
        <w:gridCol w:w="3137"/>
        <w:gridCol w:w="2862"/>
        <w:gridCol w:w="3188"/>
      </w:tblGrid>
      <w:tr w:rsidR="006B7D5F" w:rsidRPr="0065623F">
        <w:tc>
          <w:tcPr>
            <w:tcW w:w="3191" w:type="dxa"/>
          </w:tcPr>
          <w:p w:rsidR="006B7D5F" w:rsidRPr="0065623F" w:rsidRDefault="006B7D5F">
            <w:pPr>
              <w:pStyle w:val="a4"/>
              <w:widowControl w:val="0"/>
              <w:suppressAutoHyphens/>
              <w:outlineLvl w:val="0"/>
              <w:rPr>
                <w:szCs w:val="28"/>
              </w:rPr>
            </w:pPr>
            <w:r w:rsidRPr="0065623F">
              <w:rPr>
                <w:szCs w:val="28"/>
              </w:rPr>
              <w:t>г. Москва</w:t>
            </w:r>
          </w:p>
        </w:tc>
        <w:tc>
          <w:tcPr>
            <w:tcW w:w="2929" w:type="dxa"/>
          </w:tcPr>
          <w:p w:rsidR="006B7D5F" w:rsidRPr="0065623F" w:rsidRDefault="006B7D5F">
            <w:pPr>
              <w:pStyle w:val="a4"/>
              <w:widowControl w:val="0"/>
              <w:suppressAutoHyphens/>
              <w:outlineLvl w:val="0"/>
              <w:rPr>
                <w:szCs w:val="28"/>
              </w:rPr>
            </w:pPr>
          </w:p>
        </w:tc>
        <w:tc>
          <w:tcPr>
            <w:tcW w:w="3233" w:type="dxa"/>
          </w:tcPr>
          <w:p w:rsidR="006B7D5F" w:rsidRPr="0065623F" w:rsidRDefault="006B7D5F" w:rsidP="00D57E33">
            <w:pPr>
              <w:pStyle w:val="a4"/>
              <w:widowControl w:val="0"/>
              <w:tabs>
                <w:tab w:val="left" w:pos="0"/>
              </w:tabs>
              <w:suppressAutoHyphens/>
              <w:jc w:val="left"/>
              <w:outlineLvl w:val="0"/>
              <w:rPr>
                <w:szCs w:val="28"/>
              </w:rPr>
            </w:pPr>
            <w:r>
              <w:rPr>
                <w:szCs w:val="28"/>
              </w:rPr>
              <w:t xml:space="preserve">       </w:t>
            </w:r>
            <w:r w:rsidRPr="0065623F">
              <w:rPr>
                <w:szCs w:val="28"/>
              </w:rPr>
              <w:t xml:space="preserve">«__» __________ </w:t>
            </w:r>
            <w:smartTag w:uri="urn:schemas-microsoft-com:office:smarttags" w:element="metricconverter">
              <w:smartTagPr>
                <w:attr w:name="ProductID" w:val="2012 г"/>
              </w:smartTagPr>
              <w:r w:rsidRPr="0065623F">
                <w:rPr>
                  <w:szCs w:val="28"/>
                </w:rPr>
                <w:t>201</w:t>
              </w:r>
              <w:r>
                <w:rPr>
                  <w:szCs w:val="28"/>
                </w:rPr>
                <w:t>2</w:t>
              </w:r>
              <w:r w:rsidRPr="0065623F">
                <w:rPr>
                  <w:szCs w:val="28"/>
                </w:rPr>
                <w:t xml:space="preserve"> г</w:t>
              </w:r>
            </w:smartTag>
            <w:r w:rsidRPr="0065623F">
              <w:rPr>
                <w:szCs w:val="28"/>
              </w:rPr>
              <w:t>.</w:t>
            </w:r>
          </w:p>
        </w:tc>
      </w:tr>
    </w:tbl>
    <w:p w:rsidR="006B7D5F" w:rsidRPr="0065623F" w:rsidRDefault="006B7D5F">
      <w:pPr>
        <w:widowControl w:val="0"/>
        <w:suppressAutoHyphens/>
        <w:ind w:right="283"/>
        <w:rPr>
          <w:szCs w:val="28"/>
        </w:rPr>
      </w:pPr>
    </w:p>
    <w:p w:rsidR="006B7D5F" w:rsidRPr="0065623F" w:rsidRDefault="006B7D5F" w:rsidP="00A410C5">
      <w:pPr>
        <w:ind w:firstLine="540"/>
        <w:jc w:val="both"/>
        <w:rPr>
          <w:sz w:val="23"/>
          <w:szCs w:val="23"/>
        </w:rPr>
      </w:pPr>
      <w:r w:rsidRPr="0065623F">
        <w:rPr>
          <w:b/>
          <w:sz w:val="23"/>
          <w:szCs w:val="23"/>
        </w:rPr>
        <w:t>ОАО «Атомэнергопроект»</w:t>
      </w:r>
      <w:r w:rsidRPr="0065623F">
        <w:rPr>
          <w:sz w:val="23"/>
          <w:szCs w:val="23"/>
        </w:rPr>
        <w:t xml:space="preserve">, именуемое в дальнейшем </w:t>
      </w:r>
      <w:r w:rsidRPr="0065623F">
        <w:rPr>
          <w:b/>
          <w:sz w:val="23"/>
          <w:szCs w:val="23"/>
        </w:rPr>
        <w:t>«Покупатель»</w:t>
      </w:r>
      <w:r w:rsidRPr="0065623F">
        <w:rPr>
          <w:sz w:val="23"/>
          <w:szCs w:val="23"/>
        </w:rPr>
        <w:t xml:space="preserve">, в лице </w:t>
      </w:r>
      <w:r w:rsidRPr="0065623F">
        <w:rPr>
          <w:b/>
          <w:i/>
          <w:iCs/>
          <w:szCs w:val="28"/>
        </w:rPr>
        <w:t>{указание лица, уполномоченного ОАО «Атомэнергопроект» на совершение данной сделки}</w:t>
      </w:r>
      <w:r w:rsidRPr="0065623F">
        <w:rPr>
          <w:sz w:val="23"/>
          <w:szCs w:val="23"/>
        </w:rPr>
        <w:t xml:space="preserve">, действующего на основании </w:t>
      </w:r>
      <w:r w:rsidRPr="0065623F">
        <w:rPr>
          <w:b/>
          <w:i/>
          <w:iCs/>
          <w:szCs w:val="28"/>
        </w:rPr>
        <w:t xml:space="preserve">{указание </w:t>
      </w:r>
      <w:r w:rsidRPr="0065623F">
        <w:rPr>
          <w:b/>
          <w:i/>
          <w:iCs/>
        </w:rPr>
        <w:t>правового акта, наделяющего указанное выше лицо, представляющее ОАО «Атомэнергопроект», полномочиями по совершению данной сделки}</w:t>
      </w:r>
      <w:r w:rsidRPr="0065623F">
        <w:rPr>
          <w:sz w:val="23"/>
          <w:szCs w:val="23"/>
        </w:rPr>
        <w:t xml:space="preserve">, с одной стороны, и </w:t>
      </w:r>
      <w:r w:rsidRPr="0065623F">
        <w:rPr>
          <w:b/>
          <w:i/>
          <w:iCs/>
          <w:szCs w:val="28"/>
        </w:rPr>
        <w:t xml:space="preserve">{указание </w:t>
      </w:r>
      <w:r w:rsidRPr="0065623F">
        <w:rPr>
          <w:b/>
          <w:i/>
          <w:iCs/>
        </w:rPr>
        <w:t>полного наименования контрагента}</w:t>
      </w:r>
      <w:r w:rsidRPr="0065623F">
        <w:rPr>
          <w:sz w:val="23"/>
          <w:szCs w:val="23"/>
        </w:rPr>
        <w:t xml:space="preserve">, именуемое в дальнейшем </w:t>
      </w:r>
      <w:r w:rsidRPr="0065623F">
        <w:rPr>
          <w:b/>
          <w:sz w:val="23"/>
          <w:szCs w:val="23"/>
        </w:rPr>
        <w:t>«Поставщик»</w:t>
      </w:r>
      <w:r w:rsidRPr="0065623F">
        <w:rPr>
          <w:sz w:val="23"/>
          <w:szCs w:val="23"/>
        </w:rPr>
        <w:t xml:space="preserve">, в лице </w:t>
      </w:r>
      <w:r w:rsidRPr="0065623F">
        <w:rPr>
          <w:b/>
          <w:i/>
          <w:iCs/>
          <w:szCs w:val="28"/>
        </w:rPr>
        <w:t>{указание лица, уполномоченного контрагентом на совершение данной сделки}</w:t>
      </w:r>
      <w:r w:rsidRPr="0065623F">
        <w:rPr>
          <w:sz w:val="23"/>
          <w:szCs w:val="23"/>
        </w:rPr>
        <w:t xml:space="preserve">, действующего на основании </w:t>
      </w:r>
      <w:r w:rsidRPr="0065623F">
        <w:rPr>
          <w:b/>
          <w:i/>
          <w:iCs/>
          <w:szCs w:val="28"/>
        </w:rPr>
        <w:t xml:space="preserve">{указание </w:t>
      </w:r>
      <w:r w:rsidRPr="0065623F">
        <w:rPr>
          <w:b/>
          <w:i/>
          <w:iCs/>
        </w:rPr>
        <w:t>правового акта, наделяющего указанное выше лицо, представляющее контрагента, полномочиями по совершению данной сделки}</w:t>
      </w:r>
      <w:r w:rsidRPr="0065623F">
        <w:rPr>
          <w:sz w:val="23"/>
          <w:szCs w:val="23"/>
        </w:rPr>
        <w:t xml:space="preserve">, с другой стороны, совместно именуемые </w:t>
      </w:r>
      <w:r w:rsidRPr="0065623F">
        <w:rPr>
          <w:b/>
          <w:sz w:val="23"/>
          <w:szCs w:val="23"/>
        </w:rPr>
        <w:t>«Стороны»</w:t>
      </w:r>
      <w:r w:rsidRPr="0065623F">
        <w:rPr>
          <w:sz w:val="23"/>
          <w:szCs w:val="23"/>
        </w:rPr>
        <w:t>, по результатам регламентированных процедур закупки и на основании протокола комиссии по размещению заказа от__________ №________________ заключили настоящий Договор</w:t>
      </w:r>
      <w:r w:rsidRPr="00917B3B">
        <w:rPr>
          <w:sz w:val="23"/>
          <w:szCs w:val="23"/>
        </w:rPr>
        <w:t xml:space="preserve"> </w:t>
      </w:r>
      <w:r>
        <w:rPr>
          <w:sz w:val="23"/>
          <w:szCs w:val="23"/>
        </w:rPr>
        <w:t>поставки №____ от __________(далее по тексту - «Договор»)</w:t>
      </w:r>
      <w:r w:rsidRPr="0065623F">
        <w:rPr>
          <w:sz w:val="23"/>
          <w:szCs w:val="23"/>
        </w:rPr>
        <w:t xml:space="preserve"> о нижеследующем:</w:t>
      </w:r>
    </w:p>
    <w:p w:rsidR="006B7D5F" w:rsidRPr="0065623F" w:rsidRDefault="006B7D5F">
      <w:pPr>
        <w:pStyle w:val="4"/>
        <w:keepNext w:val="0"/>
        <w:widowControl w:val="0"/>
        <w:suppressAutoHyphens/>
        <w:ind w:firstLine="0"/>
        <w:jc w:val="left"/>
        <w:rPr>
          <w:bCs w:val="0"/>
          <w:szCs w:val="28"/>
        </w:rPr>
      </w:pPr>
      <w:r w:rsidRPr="0065623F">
        <w:rPr>
          <w:bCs w:val="0"/>
          <w:szCs w:val="28"/>
        </w:rPr>
        <w:t>Статья 1. Термины и определения</w:t>
      </w:r>
    </w:p>
    <w:tbl>
      <w:tblPr>
        <w:tblW w:w="9322" w:type="dxa"/>
        <w:tblBorders>
          <w:insideV w:val="single" w:sz="4" w:space="0" w:color="auto"/>
        </w:tblBorders>
        <w:tblLayout w:type="fixed"/>
        <w:tblLook w:val="01E0"/>
      </w:tblPr>
      <w:tblGrid>
        <w:gridCol w:w="9322"/>
      </w:tblGrid>
      <w:tr w:rsidR="006B7D5F" w:rsidRPr="0065623F">
        <w:tc>
          <w:tcPr>
            <w:tcW w:w="9322" w:type="dxa"/>
          </w:tcPr>
          <w:p w:rsidR="006B7D5F" w:rsidRPr="00917B3B" w:rsidRDefault="006B7D5F" w:rsidP="00917B3B">
            <w:pPr>
              <w:ind w:left="709" w:hanging="709"/>
              <w:jc w:val="both"/>
            </w:pPr>
            <w:r>
              <w:rPr>
                <w:bCs/>
              </w:rPr>
              <w:t xml:space="preserve">1.1   </w:t>
            </w:r>
            <w:r w:rsidRPr="00E24521">
              <w:t xml:space="preserve"> </w:t>
            </w:r>
            <w:r w:rsidRPr="00E24521">
              <w:rPr>
                <w:b/>
              </w:rPr>
              <w:t>«Акт приемки работ по Пусковому комплексу/Очереди»</w:t>
            </w:r>
            <w:r w:rsidRPr="00E24521">
              <w:t xml:space="preserve"> - подготовленный ОАО «</w:t>
            </w:r>
            <w:r>
              <w:t>Атомэнергопроект</w:t>
            </w:r>
            <w:r w:rsidRPr="00E24521">
              <w:t>» и подписанный Заказчиком после устранения Несоответствий и/или предписаний Заказчика документ, фиксирующий выполнение ОАО «</w:t>
            </w:r>
            <w:r>
              <w:t>Атомэнергопроект</w:t>
            </w:r>
            <w:r w:rsidRPr="00E24521">
              <w:t>» всех работ по сооружению Пускового комплекса/очереди АЭС.</w:t>
            </w:r>
          </w:p>
          <w:p w:rsidR="006B7D5F" w:rsidRPr="00917B3B" w:rsidRDefault="006B7D5F" w:rsidP="00917B3B">
            <w:pPr>
              <w:pStyle w:val="31"/>
              <w:tabs>
                <w:tab w:val="left" w:pos="567"/>
                <w:tab w:val="left" w:pos="1134"/>
                <w:tab w:val="left" w:pos="1276"/>
              </w:tabs>
              <w:suppressAutoHyphens/>
              <w:spacing w:before="40"/>
              <w:ind w:left="709" w:hanging="709"/>
              <w:jc w:val="both"/>
              <w:rPr>
                <w:sz w:val="24"/>
                <w:szCs w:val="24"/>
              </w:rPr>
            </w:pPr>
            <w:r>
              <w:rPr>
                <w:bCs/>
              </w:rPr>
              <w:t xml:space="preserve">1.2    </w:t>
            </w:r>
            <w:r w:rsidRPr="00E24521">
              <w:rPr>
                <w:b/>
                <w:sz w:val="24"/>
                <w:szCs w:val="24"/>
              </w:rPr>
              <w:t xml:space="preserve">«Входной контроль» - </w:t>
            </w:r>
            <w:r w:rsidRPr="00E24521">
              <w:rPr>
                <w:sz w:val="24"/>
                <w:szCs w:val="24"/>
              </w:rPr>
              <w:t>контроль количественных и качественных характеристик Оборудования, поставляемого на Объекты, проведенный по параметрам (требованиям), установленным в Договоре и в нормативно-технических документах на контролируемое Оборудование, поступившее к Покупателю с сопроводительной документацией, оформленной в установленном порядке.</w:t>
            </w:r>
          </w:p>
          <w:p w:rsidR="006B7D5F" w:rsidRPr="0065623F" w:rsidRDefault="006B7D5F" w:rsidP="00917B3B">
            <w:pPr>
              <w:tabs>
                <w:tab w:val="left" w:pos="567"/>
              </w:tabs>
              <w:spacing w:after="120"/>
              <w:ind w:left="709" w:hanging="709"/>
              <w:jc w:val="both"/>
              <w:rPr>
                <w:b/>
                <w:bCs/>
              </w:rPr>
            </w:pPr>
            <w:r w:rsidRPr="0065623F">
              <w:rPr>
                <w:bCs/>
              </w:rPr>
              <w:t>1.</w:t>
            </w:r>
            <w:r>
              <w:rPr>
                <w:bCs/>
              </w:rPr>
              <w:t>3</w:t>
            </w:r>
            <w:r w:rsidRPr="0065623F">
              <w:rPr>
                <w:bCs/>
              </w:rPr>
              <w:t xml:space="preserve">  </w:t>
            </w:r>
            <w:r w:rsidRPr="0065623F">
              <w:rPr>
                <w:b/>
                <w:bCs/>
              </w:rPr>
              <w:t xml:space="preserve"> «Гарантийный срок» </w:t>
            </w:r>
            <w:r w:rsidRPr="0065623F">
              <w:t>–</w:t>
            </w:r>
            <w:r w:rsidRPr="0065623F">
              <w:rPr>
                <w:b/>
                <w:bCs/>
              </w:rPr>
              <w:t> </w:t>
            </w:r>
            <w:r w:rsidRPr="0065623F">
              <w:t xml:space="preserve">период времени, в течение которого Поставщик за свой счет обеспечивает устранение </w:t>
            </w:r>
            <w:r>
              <w:t xml:space="preserve">дефектов и/или </w:t>
            </w:r>
            <w:r w:rsidRPr="0065623F">
              <w:t>Несоответствий Оборудования,</w:t>
            </w:r>
            <w:r>
              <w:t xml:space="preserve"> в том числе замену ненадлежащего качества поставленного Оборудования, выявленных государственными органами регулирования и надзора РФ, Заказчиком и Покупателем и</w:t>
            </w:r>
            <w:r w:rsidRPr="0065623F">
              <w:t xml:space="preserve"> являющихся следствием неисполнения и/или ненадлежащего исполнения обязательств по Договору.</w:t>
            </w:r>
          </w:p>
        </w:tc>
      </w:tr>
      <w:tr w:rsidR="006B7D5F" w:rsidRPr="0065623F">
        <w:tc>
          <w:tcPr>
            <w:tcW w:w="9322" w:type="dxa"/>
          </w:tcPr>
          <w:p w:rsidR="006B7D5F" w:rsidRPr="0065623F" w:rsidRDefault="006B7D5F" w:rsidP="00436041">
            <w:pPr>
              <w:tabs>
                <w:tab w:val="left" w:pos="0"/>
              </w:tabs>
              <w:spacing w:after="120"/>
              <w:ind w:left="851" w:hanging="851"/>
              <w:jc w:val="both"/>
            </w:pPr>
            <w:r w:rsidRPr="0065623F">
              <w:rPr>
                <w:bCs/>
              </w:rPr>
              <w:t>1.</w:t>
            </w:r>
            <w:r>
              <w:rPr>
                <w:bCs/>
              </w:rPr>
              <w:t xml:space="preserve">4  </w:t>
            </w:r>
            <w:r w:rsidRPr="0065623F">
              <w:rPr>
                <w:b/>
                <w:bCs/>
              </w:rPr>
              <w:t>«Заказчик» </w:t>
            </w:r>
            <w:r w:rsidRPr="0065623F">
              <w:t>–</w:t>
            </w:r>
            <w:r w:rsidRPr="0065623F">
              <w:rPr>
                <w:b/>
                <w:bCs/>
              </w:rPr>
              <w:t> </w:t>
            </w:r>
            <w:r w:rsidRPr="0065623F">
              <w:rPr>
                <w:bCs/>
              </w:rPr>
              <w:t>ОАО «Концерн Росэнергоатом»</w:t>
            </w:r>
            <w:r w:rsidRPr="0065623F">
              <w:t>, включая его законных правопреемников и иных лиц, действующих от его имени на соответствующих законных основаниях.</w:t>
            </w:r>
          </w:p>
        </w:tc>
      </w:tr>
      <w:tr w:rsidR="006B7D5F" w:rsidRPr="0065623F">
        <w:tc>
          <w:tcPr>
            <w:tcW w:w="9322" w:type="dxa"/>
          </w:tcPr>
          <w:p w:rsidR="006B7D5F" w:rsidRDefault="006B7D5F">
            <w:pPr>
              <w:tabs>
                <w:tab w:val="left" w:pos="851"/>
              </w:tabs>
              <w:spacing w:after="120"/>
              <w:ind w:left="851" w:hanging="851"/>
              <w:jc w:val="both"/>
            </w:pPr>
            <w:r w:rsidRPr="0065623F">
              <w:rPr>
                <w:bCs/>
              </w:rPr>
              <w:t>1.</w:t>
            </w:r>
            <w:r>
              <w:rPr>
                <w:bCs/>
              </w:rPr>
              <w:t>5</w:t>
            </w:r>
            <w:r w:rsidRPr="0065623F">
              <w:rPr>
                <w:bCs/>
              </w:rPr>
              <w:tab/>
            </w:r>
            <w:r w:rsidRPr="0065623F">
              <w:rPr>
                <w:b/>
              </w:rPr>
              <w:t xml:space="preserve">«Грузополучатель» </w:t>
            </w:r>
            <w:r w:rsidRPr="0065623F">
              <w:t>- Покупатель и/или надлежащим образом уполномоченная Покупателем организация, осуществляющая приемку грузовых мест поставляемого по Договору Оборудования в согласованном Сторонами месте поставки.</w:t>
            </w:r>
          </w:p>
          <w:p w:rsidR="006B7D5F" w:rsidRDefault="006B7D5F" w:rsidP="00917B3B">
            <w:pPr>
              <w:spacing w:after="120"/>
              <w:ind w:left="720" w:hanging="720"/>
              <w:jc w:val="both"/>
            </w:pPr>
            <w:r w:rsidRPr="00917B3B">
              <w:t>1.</w:t>
            </w:r>
            <w:r>
              <w:t>6</w:t>
            </w:r>
            <w:r>
              <w:rPr>
                <w:b/>
              </w:rPr>
              <w:t xml:space="preserve"> </w:t>
            </w:r>
            <w:r w:rsidRPr="0065623F">
              <w:rPr>
                <w:b/>
              </w:rPr>
              <w:t>«Договор страхования»</w:t>
            </w:r>
            <w:r w:rsidRPr="0065623F">
              <w:t xml:space="preserve"> – соглашение между Страховщиком и Поставщиком, по которому Страховщик обязуется за обусловленную плату (страховую премию) при наступлении предусмотренного события (страхового случая) возместить Поставщику или Покупателю (выгодоприобретателю), причиненные вследствие этого события убытки в застрахованном имуществе либо убытки в связи с иными имущественными интересами Покупателя в пределах страховой суммы.</w:t>
            </w:r>
          </w:p>
          <w:p w:rsidR="006B7D5F" w:rsidRDefault="006B7D5F" w:rsidP="00917B3B">
            <w:pPr>
              <w:spacing w:after="120"/>
              <w:ind w:left="720" w:hanging="720"/>
              <w:jc w:val="both"/>
            </w:pPr>
            <w:r>
              <w:lastRenderedPageBreak/>
              <w:t xml:space="preserve">1.7 </w:t>
            </w:r>
            <w:r w:rsidRPr="005C2464">
              <w:t>«</w:t>
            </w:r>
            <w:r w:rsidRPr="005C2464">
              <w:rPr>
                <w:b/>
              </w:rPr>
              <w:t>Договор на сооружение АЭС»</w:t>
            </w:r>
            <w:r w:rsidRPr="005C2464">
              <w:t xml:space="preserve"> –</w:t>
            </w:r>
            <w:r>
              <w:t xml:space="preserve"> договор на сооружение НВО АЭС-2, заключенный между Заказчиком и ОАО «</w:t>
            </w:r>
            <w:r w:rsidRPr="005C2464">
              <w:t>А</w:t>
            </w:r>
            <w:r>
              <w:t>томэнергопроект» (Покупателем по настоящему Договору), в рамках исполнения которого заключается настоящий Договор на поставку оборудования.</w:t>
            </w:r>
          </w:p>
          <w:p w:rsidR="006B7D5F" w:rsidRPr="00E24521" w:rsidRDefault="006B7D5F" w:rsidP="00436041">
            <w:pPr>
              <w:pStyle w:val="31"/>
              <w:tabs>
                <w:tab w:val="left" w:pos="709"/>
                <w:tab w:val="left" w:pos="1134"/>
                <w:tab w:val="left" w:pos="1276"/>
              </w:tabs>
              <w:suppressAutoHyphens/>
              <w:spacing w:before="40"/>
              <w:ind w:left="709" w:hanging="709"/>
              <w:jc w:val="both"/>
              <w:rPr>
                <w:sz w:val="24"/>
                <w:szCs w:val="24"/>
              </w:rPr>
            </w:pPr>
            <w:r>
              <w:rPr>
                <w:sz w:val="24"/>
                <w:szCs w:val="24"/>
              </w:rPr>
              <w:t>1.8</w:t>
            </w:r>
            <w:r w:rsidRPr="00E24521">
              <w:rPr>
                <w:sz w:val="24"/>
                <w:szCs w:val="24"/>
              </w:rPr>
              <w:t xml:space="preserve"> </w:t>
            </w:r>
            <w:r>
              <w:rPr>
                <w:sz w:val="24"/>
                <w:szCs w:val="24"/>
              </w:rPr>
              <w:t xml:space="preserve"> </w:t>
            </w:r>
            <w:r w:rsidRPr="00E24521">
              <w:rPr>
                <w:b/>
                <w:sz w:val="24"/>
                <w:szCs w:val="24"/>
              </w:rPr>
              <w:t xml:space="preserve">«Дата отгрузки» </w:t>
            </w:r>
            <w:r w:rsidRPr="00E24521">
              <w:rPr>
                <w:sz w:val="24"/>
                <w:szCs w:val="24"/>
              </w:rPr>
              <w:t>- дата приёмки оборудования первым перевозчиком, подтверждённая транспортными накладными, свидетельствующими о принятии им оборудования к перевозке в указанную дату.</w:t>
            </w:r>
          </w:p>
          <w:p w:rsidR="006B7D5F" w:rsidRPr="00917B3B" w:rsidRDefault="006B7D5F" w:rsidP="00C52BE9">
            <w:pPr>
              <w:spacing w:after="120"/>
              <w:ind w:left="720" w:hanging="720"/>
              <w:jc w:val="both"/>
            </w:pPr>
            <w:r>
              <w:t>1.9</w:t>
            </w:r>
            <w:r w:rsidRPr="00E24521">
              <w:t xml:space="preserve"> </w:t>
            </w:r>
            <w:r>
              <w:t xml:space="preserve"> </w:t>
            </w:r>
            <w:r w:rsidRPr="00E24521">
              <w:rPr>
                <w:b/>
              </w:rPr>
              <w:t xml:space="preserve">«Дата поставки» – </w:t>
            </w:r>
            <w:r w:rsidRPr="00E24521">
              <w:t>дата подписания Покупателем или надлежащим образом уполномоченной Покупателем организацией (Грузополучателем), транспортных накладных, свидетельствующих о принятии Покупателем/Грузополучателем оборудования в указанную дату.</w:t>
            </w:r>
          </w:p>
        </w:tc>
      </w:tr>
      <w:tr w:rsidR="006B7D5F" w:rsidRPr="0065623F">
        <w:tc>
          <w:tcPr>
            <w:tcW w:w="9322" w:type="dxa"/>
          </w:tcPr>
          <w:p w:rsidR="006B7D5F" w:rsidRPr="0065623F" w:rsidRDefault="006B7D5F" w:rsidP="00C52BE9">
            <w:pPr>
              <w:tabs>
                <w:tab w:val="left" w:pos="851"/>
              </w:tabs>
              <w:spacing w:after="120"/>
              <w:ind w:left="851" w:hanging="851"/>
              <w:jc w:val="both"/>
            </w:pPr>
            <w:r w:rsidRPr="0065623F">
              <w:rPr>
                <w:bCs/>
              </w:rPr>
              <w:lastRenderedPageBreak/>
              <w:t>1.</w:t>
            </w:r>
            <w:r>
              <w:rPr>
                <w:bCs/>
              </w:rPr>
              <w:t>10</w:t>
            </w:r>
            <w:r w:rsidRPr="0065623F">
              <w:rPr>
                <w:bCs/>
              </w:rPr>
              <w:tab/>
            </w:r>
            <w:r w:rsidRPr="0065623F">
              <w:rPr>
                <w:b/>
                <w:bCs/>
              </w:rPr>
              <w:t>«Качество» </w:t>
            </w:r>
            <w:r w:rsidRPr="0065623F">
              <w:t>–</w:t>
            </w:r>
            <w:r w:rsidRPr="0065623F">
              <w:rPr>
                <w:b/>
                <w:bCs/>
              </w:rPr>
              <w:t> </w:t>
            </w:r>
            <w:r w:rsidRPr="0065623F">
              <w:t>степень соответствия Оборудования, процессов или услуг установленным требованиям проектной, конструкторской и/или нормативной документации.</w:t>
            </w:r>
          </w:p>
        </w:tc>
      </w:tr>
      <w:tr w:rsidR="006B7D5F" w:rsidRPr="0065623F">
        <w:tc>
          <w:tcPr>
            <w:tcW w:w="9322" w:type="dxa"/>
          </w:tcPr>
          <w:p w:rsidR="006B7D5F" w:rsidRPr="0065623F" w:rsidRDefault="006B7D5F" w:rsidP="00C52BE9">
            <w:pPr>
              <w:tabs>
                <w:tab w:val="left" w:pos="851"/>
              </w:tabs>
              <w:spacing w:after="120"/>
              <w:ind w:left="851" w:hanging="851"/>
              <w:jc w:val="both"/>
            </w:pPr>
            <w:r w:rsidRPr="0065623F">
              <w:rPr>
                <w:bCs/>
              </w:rPr>
              <w:t>1.</w:t>
            </w:r>
            <w:r>
              <w:rPr>
                <w:bCs/>
              </w:rPr>
              <w:t>11</w:t>
            </w:r>
            <w:r w:rsidRPr="0065623F">
              <w:rPr>
                <w:bCs/>
              </w:rPr>
              <w:tab/>
            </w:r>
            <w:r w:rsidRPr="0065623F">
              <w:rPr>
                <w:b/>
                <w:bCs/>
              </w:rPr>
              <w:t>«Контроль Качества» </w:t>
            </w:r>
            <w:r w:rsidRPr="0065623F">
              <w:t>–</w:t>
            </w:r>
            <w:r w:rsidRPr="0065623F">
              <w:rPr>
                <w:b/>
                <w:bCs/>
              </w:rPr>
              <w:t> </w:t>
            </w:r>
            <w:r w:rsidRPr="0065623F">
              <w:t>процедура оценки соответствия Качества Оборудования</w:t>
            </w:r>
            <w:r>
              <w:t xml:space="preserve"> установленным требования Проекта, конструкторской и/или нормативно-технической документации</w:t>
            </w:r>
            <w:r w:rsidRPr="0065623F">
              <w:t>.</w:t>
            </w:r>
          </w:p>
        </w:tc>
      </w:tr>
      <w:tr w:rsidR="006B7D5F" w:rsidRPr="0065623F">
        <w:tc>
          <w:tcPr>
            <w:tcW w:w="9322" w:type="dxa"/>
          </w:tcPr>
          <w:p w:rsidR="006B7D5F" w:rsidRPr="0065623F" w:rsidRDefault="006B7D5F" w:rsidP="00C52BE9">
            <w:pPr>
              <w:tabs>
                <w:tab w:val="left" w:pos="851"/>
              </w:tabs>
              <w:spacing w:after="120"/>
              <w:ind w:left="851" w:hanging="851"/>
              <w:jc w:val="both"/>
            </w:pPr>
            <w:r w:rsidRPr="0065623F">
              <w:rPr>
                <w:bCs/>
              </w:rPr>
              <w:t>1.</w:t>
            </w:r>
            <w:r>
              <w:rPr>
                <w:bCs/>
              </w:rPr>
              <w:t>12</w:t>
            </w:r>
            <w:r w:rsidRPr="0065623F">
              <w:rPr>
                <w:bCs/>
              </w:rPr>
              <w:tab/>
            </w:r>
            <w:r w:rsidRPr="0065623F">
              <w:rPr>
                <w:b/>
                <w:bCs/>
              </w:rPr>
              <w:t xml:space="preserve">«Нововоронежская АЭС-2 (НВО АЭС-2)» </w:t>
            </w:r>
            <w:r w:rsidRPr="0065623F">
              <w:t xml:space="preserve">- атомная электростанция «Нововоронежская </w:t>
            </w:r>
            <w:r w:rsidRPr="0065623F">
              <w:rPr>
                <w:spacing w:val="-1"/>
              </w:rPr>
              <w:t>АЭС-2» в составе энергоблоков № 1 и № 2</w:t>
            </w:r>
            <w:r>
              <w:rPr>
                <w:spacing w:val="-1"/>
              </w:rPr>
              <w:t xml:space="preserve"> расположенная по адресу </w:t>
            </w:r>
            <w:r w:rsidRPr="000C4501">
              <w:t>Воронежская обл., г. Нововоронеж, ул. Курчатова 2-б</w:t>
            </w:r>
          </w:p>
        </w:tc>
      </w:tr>
      <w:tr w:rsidR="006B7D5F" w:rsidRPr="0065623F">
        <w:tc>
          <w:tcPr>
            <w:tcW w:w="9322" w:type="dxa"/>
          </w:tcPr>
          <w:p w:rsidR="006B7D5F" w:rsidRPr="0065623F" w:rsidRDefault="006B7D5F" w:rsidP="00C52BE9">
            <w:pPr>
              <w:tabs>
                <w:tab w:val="left" w:pos="851"/>
              </w:tabs>
              <w:spacing w:after="120"/>
              <w:ind w:left="851" w:hanging="851"/>
              <w:jc w:val="both"/>
            </w:pPr>
            <w:r w:rsidRPr="0065623F">
              <w:rPr>
                <w:bCs/>
              </w:rPr>
              <w:t>1.</w:t>
            </w:r>
            <w:r>
              <w:rPr>
                <w:bCs/>
              </w:rPr>
              <w:t>13</w:t>
            </w:r>
            <w:r w:rsidRPr="0065623F">
              <w:rPr>
                <w:bCs/>
              </w:rPr>
              <w:tab/>
              <w:t>«</w:t>
            </w:r>
            <w:r w:rsidRPr="0065623F">
              <w:rPr>
                <w:b/>
                <w:bCs/>
              </w:rPr>
              <w:t>Лицензия» </w:t>
            </w:r>
            <w:r w:rsidRPr="0065623F">
              <w:t>–</w:t>
            </w:r>
            <w:r w:rsidRPr="0065623F">
              <w:rPr>
                <w:b/>
                <w:bCs/>
              </w:rPr>
              <w:t> </w:t>
            </w:r>
            <w:r w:rsidRPr="0065623F">
              <w:t>специальное разрешение на осуществление конкретного вида деятельности при обязательном соблюдении лицензионных требований и условий, выданное лицензирующим органом юридическому лицу или индивидуальному предпринимателю.</w:t>
            </w:r>
          </w:p>
        </w:tc>
      </w:tr>
      <w:tr w:rsidR="006B7D5F" w:rsidRPr="0065623F">
        <w:tc>
          <w:tcPr>
            <w:tcW w:w="9322" w:type="dxa"/>
          </w:tcPr>
          <w:p w:rsidR="006B7D5F" w:rsidRPr="0065623F" w:rsidRDefault="006B7D5F" w:rsidP="00C52BE9">
            <w:pPr>
              <w:tabs>
                <w:tab w:val="left" w:pos="851"/>
              </w:tabs>
              <w:spacing w:after="120"/>
              <w:ind w:left="851" w:hanging="851"/>
              <w:jc w:val="both"/>
              <w:rPr>
                <w:b/>
                <w:bCs/>
              </w:rPr>
            </w:pPr>
            <w:r w:rsidRPr="0065623F">
              <w:t>1.</w:t>
            </w:r>
            <w:r>
              <w:t>14</w:t>
            </w:r>
            <w:r w:rsidRPr="0065623F">
              <w:tab/>
            </w:r>
            <w:r w:rsidRPr="0065623F">
              <w:rPr>
                <w:b/>
              </w:rPr>
              <w:t>«Несоответствие» </w:t>
            </w:r>
            <w:r w:rsidRPr="0065623F">
              <w:t>- </w:t>
            </w:r>
            <w:r>
              <w:t xml:space="preserve">любые несоответствия </w:t>
            </w:r>
            <w:r w:rsidRPr="0065623F">
              <w:t>требовани</w:t>
            </w:r>
            <w:r>
              <w:t>ям</w:t>
            </w:r>
            <w:r w:rsidRPr="0065623F">
              <w:t xml:space="preserve"> проектной, конструкторской </w:t>
            </w:r>
            <w:r>
              <w:t>и/</w:t>
            </w:r>
            <w:r w:rsidRPr="0065623F">
              <w:t>или нормативно</w:t>
            </w:r>
            <w:r>
              <w:t>-техническо</w:t>
            </w:r>
            <w:r w:rsidRPr="0065623F">
              <w:t>й документации</w:t>
            </w:r>
            <w:r>
              <w:t>, в том числе  требованиям к качеству оборудования, а так же дефекты, недоделки. упущения, недостатки Оборудования, которые делают качество Оборудования ненадлежащим</w:t>
            </w:r>
            <w:r w:rsidRPr="0065623F">
              <w:t>.</w:t>
            </w:r>
          </w:p>
        </w:tc>
      </w:tr>
      <w:tr w:rsidR="006B7D5F" w:rsidRPr="0065623F">
        <w:tc>
          <w:tcPr>
            <w:tcW w:w="9322" w:type="dxa"/>
          </w:tcPr>
          <w:p w:rsidR="006B7D5F" w:rsidRPr="0065623F" w:rsidRDefault="006B7D5F" w:rsidP="00C52BE9">
            <w:pPr>
              <w:tabs>
                <w:tab w:val="left" w:pos="851"/>
              </w:tabs>
              <w:spacing w:after="120"/>
              <w:ind w:left="851" w:hanging="851"/>
              <w:jc w:val="both"/>
              <w:rPr>
                <w:bCs/>
              </w:rPr>
            </w:pPr>
            <w:r w:rsidRPr="0065623F">
              <w:t>1.1</w:t>
            </w:r>
            <w:r>
              <w:t>5</w:t>
            </w:r>
            <w:r w:rsidRPr="0065623F">
              <w:tab/>
            </w:r>
            <w:r w:rsidRPr="0065623F">
              <w:rPr>
                <w:b/>
                <w:bCs/>
              </w:rPr>
              <w:t>«Обеспечение Качества»</w:t>
            </w:r>
            <w:r w:rsidRPr="0065623F">
              <w:t> – </w:t>
            </w:r>
            <w:r>
              <w:t xml:space="preserve">планируемая и систематически осуществляемая деятельность Покупателя и Поставщика, </w:t>
            </w:r>
            <w:r w:rsidRPr="0065623F">
              <w:t xml:space="preserve">направленная на </w:t>
            </w:r>
            <w:r>
              <w:t>то, чтобы все работы по изготовлению и поставке Оборудования удовлетворяли предъявленным к ним требованиям</w:t>
            </w:r>
            <w:r w:rsidRPr="0065623F">
              <w:t>.</w:t>
            </w:r>
          </w:p>
        </w:tc>
      </w:tr>
      <w:tr w:rsidR="006B7D5F" w:rsidRPr="0065623F">
        <w:tc>
          <w:tcPr>
            <w:tcW w:w="9322" w:type="dxa"/>
          </w:tcPr>
          <w:p w:rsidR="006B7D5F" w:rsidRPr="0065623F" w:rsidRDefault="006B7D5F" w:rsidP="00C52BE9">
            <w:pPr>
              <w:tabs>
                <w:tab w:val="left" w:pos="851"/>
              </w:tabs>
              <w:spacing w:after="120"/>
              <w:ind w:left="851" w:hanging="851"/>
              <w:jc w:val="both"/>
            </w:pPr>
            <w:r w:rsidRPr="0065623F">
              <w:rPr>
                <w:bCs/>
              </w:rPr>
              <w:t>1.1</w:t>
            </w:r>
            <w:r>
              <w:rPr>
                <w:bCs/>
              </w:rPr>
              <w:t>6</w:t>
            </w:r>
            <w:r w:rsidRPr="0065623F">
              <w:rPr>
                <w:bCs/>
              </w:rPr>
              <w:tab/>
            </w:r>
            <w:r w:rsidRPr="0065623F">
              <w:rPr>
                <w:b/>
                <w:bCs/>
              </w:rPr>
              <w:t>«Объект» </w:t>
            </w:r>
            <w:r w:rsidRPr="0065623F">
              <w:t>–</w:t>
            </w:r>
            <w:r w:rsidRPr="0065623F">
              <w:rPr>
                <w:b/>
                <w:bCs/>
              </w:rPr>
              <w:t> </w:t>
            </w:r>
            <w:r w:rsidRPr="0065623F">
              <w:t>каждое отдельно стоящее здание или сооружение, помещения, наружные установки, строения, включая все конструктивно входящие в них системы, Оборудование и иные элементы, территория, открытая площадка, на которых выполняются работы и услуги по сооружению НВО АЭС-2</w:t>
            </w:r>
            <w:r>
              <w:t>.</w:t>
            </w:r>
          </w:p>
        </w:tc>
      </w:tr>
      <w:tr w:rsidR="006B7D5F" w:rsidRPr="0065623F">
        <w:tc>
          <w:tcPr>
            <w:tcW w:w="9322" w:type="dxa"/>
          </w:tcPr>
          <w:p w:rsidR="006B7D5F" w:rsidRPr="0065623F" w:rsidRDefault="006B7D5F" w:rsidP="00720975">
            <w:pPr>
              <w:tabs>
                <w:tab w:val="left" w:pos="851"/>
              </w:tabs>
              <w:spacing w:after="120"/>
              <w:ind w:left="851" w:hanging="851"/>
              <w:jc w:val="both"/>
              <w:rPr>
                <w:b/>
                <w:bCs/>
              </w:rPr>
            </w:pPr>
            <w:r w:rsidRPr="0065623F">
              <w:rPr>
                <w:bCs/>
              </w:rPr>
              <w:tab/>
            </w:r>
          </w:p>
        </w:tc>
      </w:tr>
      <w:tr w:rsidR="006B7D5F" w:rsidRPr="0065623F">
        <w:tc>
          <w:tcPr>
            <w:tcW w:w="9322" w:type="dxa"/>
          </w:tcPr>
          <w:p w:rsidR="006B7D5F" w:rsidRPr="0065623F" w:rsidRDefault="006B7D5F" w:rsidP="00C52BE9">
            <w:pPr>
              <w:tabs>
                <w:tab w:val="left" w:pos="851"/>
              </w:tabs>
              <w:spacing w:after="120"/>
              <w:ind w:left="851" w:hanging="851"/>
              <w:jc w:val="both"/>
              <w:rPr>
                <w:bCs/>
              </w:rPr>
            </w:pPr>
            <w:r w:rsidRPr="0065623F">
              <w:rPr>
                <w:bCs/>
              </w:rPr>
              <w:t>1.1</w:t>
            </w:r>
            <w:r>
              <w:rPr>
                <w:bCs/>
              </w:rPr>
              <w:t>7</w:t>
            </w:r>
            <w:r w:rsidRPr="0065623F">
              <w:rPr>
                <w:bCs/>
              </w:rPr>
              <w:tab/>
            </w:r>
            <w:r w:rsidRPr="0065623F">
              <w:rPr>
                <w:b/>
              </w:rPr>
              <w:t>«Рассмотрение»</w:t>
            </w:r>
            <w:r w:rsidRPr="0065623F">
              <w:t xml:space="preserve"> </w:t>
            </w:r>
            <w:r w:rsidRPr="0065623F">
              <w:rPr>
                <w:bCs/>
              </w:rPr>
              <w:t>-</w:t>
            </w:r>
            <w:r w:rsidRPr="0065623F">
              <w:t xml:space="preserve"> изучение документов для информации и комментариев.</w:t>
            </w:r>
          </w:p>
        </w:tc>
      </w:tr>
      <w:tr w:rsidR="006B7D5F" w:rsidRPr="0065623F">
        <w:tc>
          <w:tcPr>
            <w:tcW w:w="9322" w:type="dxa"/>
          </w:tcPr>
          <w:p w:rsidR="006B7D5F" w:rsidRPr="0065623F" w:rsidRDefault="006B7D5F" w:rsidP="00C52BE9">
            <w:pPr>
              <w:tabs>
                <w:tab w:val="left" w:pos="851"/>
              </w:tabs>
              <w:spacing w:after="120"/>
              <w:ind w:left="851" w:hanging="851"/>
              <w:jc w:val="both"/>
              <w:rPr>
                <w:bCs/>
              </w:rPr>
            </w:pPr>
            <w:r w:rsidRPr="0065623F">
              <w:rPr>
                <w:bCs/>
              </w:rPr>
              <w:t>1.1</w:t>
            </w:r>
            <w:r>
              <w:rPr>
                <w:bCs/>
              </w:rPr>
              <w:t>8</w:t>
            </w:r>
            <w:r w:rsidRPr="0065623F">
              <w:rPr>
                <w:bCs/>
              </w:rPr>
              <w:tab/>
            </w:r>
            <w:r w:rsidRPr="0065623F">
              <w:rPr>
                <w:b/>
              </w:rPr>
              <w:t>«Согласование»</w:t>
            </w:r>
            <w:r w:rsidRPr="0065623F">
              <w:rPr>
                <w:bCs/>
              </w:rPr>
              <w:t xml:space="preserve"> - письменное одобрение и/или подтверждение соответствующей стороны.</w:t>
            </w:r>
          </w:p>
        </w:tc>
      </w:tr>
      <w:tr w:rsidR="006B7D5F" w:rsidRPr="0065623F">
        <w:tc>
          <w:tcPr>
            <w:tcW w:w="9322" w:type="dxa"/>
          </w:tcPr>
          <w:p w:rsidR="006B7D5F" w:rsidRPr="0065623F" w:rsidRDefault="006B7D5F" w:rsidP="00C52BE9">
            <w:pPr>
              <w:tabs>
                <w:tab w:val="left" w:pos="851"/>
              </w:tabs>
              <w:spacing w:after="120"/>
              <w:ind w:left="851" w:hanging="851"/>
              <w:jc w:val="both"/>
              <w:rPr>
                <w:bCs/>
              </w:rPr>
            </w:pPr>
            <w:r w:rsidRPr="0065623F">
              <w:rPr>
                <w:bCs/>
              </w:rPr>
              <w:t>1.1</w:t>
            </w:r>
            <w:r>
              <w:rPr>
                <w:bCs/>
              </w:rPr>
              <w:t>9</w:t>
            </w:r>
            <w:r w:rsidRPr="0065623F">
              <w:rPr>
                <w:bCs/>
              </w:rPr>
              <w:tab/>
            </w:r>
            <w:r w:rsidRPr="0065623F">
              <w:rPr>
                <w:b/>
              </w:rPr>
              <w:t>«Согласованный склад»</w:t>
            </w:r>
            <w:r w:rsidRPr="0065623F">
              <w:rPr>
                <w:bCs/>
              </w:rPr>
              <w:t xml:space="preserve"> - согласованные Покупателем и Заказчиком места приемки и хранения Оборудования </w:t>
            </w:r>
          </w:p>
        </w:tc>
      </w:tr>
      <w:tr w:rsidR="006B7D5F" w:rsidRPr="0065623F">
        <w:tc>
          <w:tcPr>
            <w:tcW w:w="9322" w:type="dxa"/>
          </w:tcPr>
          <w:p w:rsidR="006B7D5F" w:rsidRPr="0065623F" w:rsidRDefault="006B7D5F" w:rsidP="00C52BE9">
            <w:pPr>
              <w:tabs>
                <w:tab w:val="left" w:pos="851"/>
              </w:tabs>
              <w:spacing w:after="120"/>
              <w:ind w:left="851" w:hanging="851"/>
              <w:jc w:val="both"/>
              <w:rPr>
                <w:bCs/>
              </w:rPr>
            </w:pPr>
            <w:r w:rsidRPr="0065623F">
              <w:rPr>
                <w:bCs/>
              </w:rPr>
              <w:t>1.</w:t>
            </w:r>
            <w:r>
              <w:rPr>
                <w:bCs/>
              </w:rPr>
              <w:t>20</w:t>
            </w:r>
            <w:r w:rsidRPr="0065623F">
              <w:rPr>
                <w:bCs/>
              </w:rPr>
              <w:tab/>
            </w:r>
            <w:r w:rsidRPr="0065623F">
              <w:rPr>
                <w:b/>
              </w:rPr>
              <w:t xml:space="preserve">«Субподрядчик» </w:t>
            </w:r>
            <w:r w:rsidRPr="0065623F">
              <w:t>- организация, непосредственно оказывающая и/или предоставляющая Поставщику работы и услуги, продукцию, изделия, материалы в рамках его договора с Покупателем.</w:t>
            </w:r>
          </w:p>
        </w:tc>
      </w:tr>
      <w:tr w:rsidR="006B7D5F" w:rsidRPr="0065623F">
        <w:tc>
          <w:tcPr>
            <w:tcW w:w="9322" w:type="dxa"/>
          </w:tcPr>
          <w:p w:rsidR="006B7D5F" w:rsidRPr="0065623F" w:rsidRDefault="006B7D5F" w:rsidP="00C52BE9">
            <w:pPr>
              <w:tabs>
                <w:tab w:val="left" w:pos="851"/>
              </w:tabs>
              <w:spacing w:after="120"/>
              <w:ind w:left="851" w:hanging="851"/>
              <w:jc w:val="both"/>
              <w:rPr>
                <w:bCs/>
              </w:rPr>
            </w:pPr>
            <w:r w:rsidRPr="0065623F">
              <w:rPr>
                <w:bCs/>
              </w:rPr>
              <w:t>1.</w:t>
            </w:r>
            <w:r>
              <w:rPr>
                <w:bCs/>
              </w:rPr>
              <w:t>21</w:t>
            </w:r>
            <w:r w:rsidRPr="0065623F">
              <w:rPr>
                <w:bCs/>
              </w:rPr>
              <w:tab/>
            </w:r>
            <w:r w:rsidRPr="0065623F">
              <w:rPr>
                <w:b/>
                <w:bCs/>
              </w:rPr>
              <w:t>«Техническая документация»</w:t>
            </w:r>
            <w:r w:rsidRPr="0065623F">
              <w:rPr>
                <w:bCs/>
              </w:rPr>
              <w:t xml:space="preserve"> - совокупность </w:t>
            </w:r>
            <w:r>
              <w:rPr>
                <w:bCs/>
              </w:rPr>
              <w:t xml:space="preserve">технологической и эксплуатационной </w:t>
            </w:r>
            <w:r w:rsidRPr="0065623F">
              <w:rPr>
                <w:bCs/>
              </w:rPr>
              <w:t>документ</w:t>
            </w:r>
            <w:r>
              <w:rPr>
                <w:bCs/>
              </w:rPr>
              <w:t>ации</w:t>
            </w:r>
            <w:r w:rsidRPr="0065623F">
              <w:rPr>
                <w:bCs/>
              </w:rPr>
              <w:t xml:space="preserve">, необходимая и достаточная для </w:t>
            </w:r>
            <w:r w:rsidRPr="0065623F">
              <w:rPr>
                <w:bCs/>
              </w:rPr>
              <w:lastRenderedPageBreak/>
              <w:t>непосредственного использования на каждой стадии жизненного цикла Оборудования</w:t>
            </w:r>
            <w:r w:rsidRPr="0065623F">
              <w:t>.</w:t>
            </w:r>
          </w:p>
        </w:tc>
      </w:tr>
      <w:tr w:rsidR="006B7D5F" w:rsidRPr="0065623F">
        <w:tc>
          <w:tcPr>
            <w:tcW w:w="9322" w:type="dxa"/>
          </w:tcPr>
          <w:p w:rsidR="006B7D5F" w:rsidRPr="0065623F" w:rsidRDefault="006B7D5F" w:rsidP="00C52BE9">
            <w:pPr>
              <w:tabs>
                <w:tab w:val="left" w:pos="851"/>
              </w:tabs>
              <w:spacing w:after="120"/>
              <w:ind w:left="851" w:hanging="851"/>
              <w:jc w:val="both"/>
            </w:pPr>
            <w:r w:rsidRPr="0065623F">
              <w:rPr>
                <w:bCs/>
              </w:rPr>
              <w:lastRenderedPageBreak/>
              <w:t>1.</w:t>
            </w:r>
            <w:r>
              <w:rPr>
                <w:bCs/>
              </w:rPr>
              <w:t>22</w:t>
            </w:r>
            <w:r w:rsidRPr="0065623F">
              <w:rPr>
                <w:bCs/>
              </w:rPr>
              <w:tab/>
            </w:r>
            <w:r w:rsidRPr="0065623F">
              <w:rPr>
                <w:b/>
                <w:bCs/>
              </w:rPr>
              <w:t xml:space="preserve">«Уполномоченная организация» </w:t>
            </w:r>
            <w:r w:rsidRPr="0065623F">
              <w:t>– организация, уполномоченная Заказчиком на право проведения работ по оценке соответствия Оборудования для НВО АЭС-2.</w:t>
            </w:r>
          </w:p>
        </w:tc>
      </w:tr>
      <w:tr w:rsidR="006B7D5F" w:rsidRPr="0065623F">
        <w:tc>
          <w:tcPr>
            <w:tcW w:w="9322" w:type="dxa"/>
          </w:tcPr>
          <w:p w:rsidR="006B7D5F" w:rsidRPr="0065623F" w:rsidRDefault="006B7D5F" w:rsidP="00C52BE9">
            <w:pPr>
              <w:tabs>
                <w:tab w:val="left" w:pos="851"/>
              </w:tabs>
              <w:spacing w:after="120"/>
              <w:ind w:left="851" w:hanging="851"/>
              <w:jc w:val="both"/>
              <w:rPr>
                <w:b/>
                <w:bCs/>
              </w:rPr>
            </w:pPr>
            <w:r w:rsidRPr="0065623F">
              <w:rPr>
                <w:bCs/>
              </w:rPr>
              <w:t>1.</w:t>
            </w:r>
            <w:r>
              <w:rPr>
                <w:bCs/>
              </w:rPr>
              <w:t>23</w:t>
            </w:r>
            <w:r w:rsidRPr="0065623F">
              <w:rPr>
                <w:b/>
                <w:bCs/>
              </w:rPr>
              <w:tab/>
              <w:t xml:space="preserve">«Шефмонтаж» - </w:t>
            </w:r>
            <w:r w:rsidRPr="0065623F">
              <w:rPr>
                <w:spacing w:val="-1"/>
              </w:rPr>
              <w:t>техническое руководство и авторский надзор, осуществляемые Поставщиком на всех стадиях монтажных работ, контроль за соблюдением требований Поставщика, а также решение всех технических вопросов, возникающих в процессе ведения монтажных работ на Оборудовании, с оформлением соответствующей тех</w:t>
            </w:r>
            <w:r w:rsidRPr="0065623F">
              <w:t>нической документации.</w:t>
            </w:r>
          </w:p>
        </w:tc>
      </w:tr>
      <w:tr w:rsidR="006B7D5F" w:rsidRPr="0065623F">
        <w:tc>
          <w:tcPr>
            <w:tcW w:w="9322" w:type="dxa"/>
          </w:tcPr>
          <w:p w:rsidR="006B7D5F" w:rsidRDefault="006B7D5F" w:rsidP="00C52BE9">
            <w:pPr>
              <w:tabs>
                <w:tab w:val="left" w:pos="851"/>
              </w:tabs>
              <w:spacing w:after="120"/>
              <w:ind w:left="851" w:hanging="851"/>
              <w:jc w:val="both"/>
            </w:pPr>
            <w:r w:rsidRPr="0074407D">
              <w:t>1.2</w:t>
            </w:r>
            <w:r>
              <w:t>4</w:t>
            </w:r>
            <w:r>
              <w:rPr>
                <w:b/>
              </w:rPr>
              <w:t xml:space="preserve">    </w:t>
            </w:r>
            <w:r w:rsidRPr="0074407D">
              <w:rPr>
                <w:b/>
              </w:rPr>
              <w:t>«</w:t>
            </w:r>
            <w:r w:rsidRPr="0074407D">
              <w:rPr>
                <w:b/>
                <w:spacing w:val="-1"/>
              </w:rPr>
              <w:t>Технические условия»</w:t>
            </w:r>
            <w:r w:rsidRPr="0074407D">
              <w:rPr>
                <w:spacing w:val="-1"/>
              </w:rPr>
              <w:t xml:space="preserve"> - документ, устанавливающий технические требования, которым должны удовлетворять конкретное изделие, материал, вещество и пр. или их </w:t>
            </w:r>
            <w:r w:rsidRPr="0074407D">
              <w:rPr>
                <w:bCs/>
              </w:rPr>
              <w:t>группы</w:t>
            </w:r>
            <w:r w:rsidRPr="0074407D">
              <w:rPr>
                <w:spacing w:val="-1"/>
              </w:rPr>
              <w:t>. Кроме того, в ТУ должны быть указаны процедуры, с помощью которых можно установить соблюдены ли установленные требования.</w:t>
            </w:r>
          </w:p>
        </w:tc>
      </w:tr>
      <w:tr w:rsidR="006B7D5F" w:rsidRPr="0065623F">
        <w:tc>
          <w:tcPr>
            <w:tcW w:w="9322" w:type="dxa"/>
          </w:tcPr>
          <w:p w:rsidR="006B7D5F" w:rsidRDefault="006B7D5F" w:rsidP="00C52BE9">
            <w:pPr>
              <w:tabs>
                <w:tab w:val="left" w:pos="851"/>
              </w:tabs>
              <w:spacing w:after="120"/>
              <w:ind w:left="851" w:hanging="851"/>
              <w:jc w:val="both"/>
            </w:pPr>
            <w:r>
              <w:t xml:space="preserve">1.25       </w:t>
            </w:r>
            <w:r w:rsidRPr="00EF382E">
              <w:rPr>
                <w:b/>
              </w:rPr>
              <w:t>«Техническое задание»</w:t>
            </w:r>
            <w:r>
              <w:t xml:space="preserve"> - исходный технический документ, устанавливающий технические и экономические требования к изделию, в том числе уровню заводской готовности и монтажной технологичности, требования к разработке, изготовлению и приемочному контролю, включая объем заводской контрольной сборки и испытаний, требования к комплектности поставки, а также требования к строительной части, наладке, испытаниям на объекте, приемке, техническому обслуживанию и ремонту.</w:t>
            </w:r>
          </w:p>
        </w:tc>
      </w:tr>
      <w:tr w:rsidR="006B7D5F" w:rsidRPr="0065623F">
        <w:tc>
          <w:tcPr>
            <w:tcW w:w="9322" w:type="dxa"/>
          </w:tcPr>
          <w:p w:rsidR="006B7D5F" w:rsidRDefault="006B7D5F" w:rsidP="00C52BE9">
            <w:pPr>
              <w:tabs>
                <w:tab w:val="left" w:pos="851"/>
              </w:tabs>
              <w:spacing w:after="120"/>
              <w:ind w:left="851" w:hanging="851"/>
              <w:jc w:val="both"/>
            </w:pPr>
            <w:r w:rsidRPr="0065623F">
              <w:rPr>
                <w:bCs/>
              </w:rPr>
              <w:t>1.</w:t>
            </w:r>
            <w:r>
              <w:rPr>
                <w:bCs/>
              </w:rPr>
              <w:t>26</w:t>
            </w:r>
            <w:r w:rsidRPr="0065623F">
              <w:rPr>
                <w:b/>
                <w:bCs/>
              </w:rPr>
              <w:tab/>
              <w:t>«Шеф</w:t>
            </w:r>
            <w:r>
              <w:rPr>
                <w:b/>
                <w:bCs/>
              </w:rPr>
              <w:t>-</w:t>
            </w:r>
            <w:r w:rsidRPr="0065623F">
              <w:rPr>
                <w:b/>
                <w:bCs/>
              </w:rPr>
              <w:t xml:space="preserve">монтаж» - </w:t>
            </w:r>
            <w:r w:rsidRPr="0065623F">
              <w:rPr>
                <w:spacing w:val="-1"/>
              </w:rPr>
              <w:t xml:space="preserve">техническое руководство и авторский надзор, осуществляемые </w:t>
            </w:r>
            <w:r w:rsidRPr="00E237B4">
              <w:t>Поставщиком</w:t>
            </w:r>
            <w:r w:rsidRPr="0065623F">
              <w:rPr>
                <w:spacing w:val="-1"/>
              </w:rPr>
              <w:t xml:space="preserve"> на всех стадиях монтажных работ, контроль за соблюдением требований Поставщика, а также решение всех технических вопросов, возникающих в процессе ведения монтажных работ на Оборудовании, с оформлением соответствующей тех</w:t>
            </w:r>
            <w:r w:rsidRPr="0065623F">
              <w:t>нической документации.</w:t>
            </w:r>
          </w:p>
        </w:tc>
      </w:tr>
      <w:tr w:rsidR="006B7D5F" w:rsidRPr="0065623F">
        <w:tc>
          <w:tcPr>
            <w:tcW w:w="9322" w:type="dxa"/>
          </w:tcPr>
          <w:p w:rsidR="006B7D5F" w:rsidRDefault="006B7D5F" w:rsidP="009032E6">
            <w:pPr>
              <w:tabs>
                <w:tab w:val="left" w:pos="0"/>
              </w:tabs>
              <w:spacing w:after="120"/>
              <w:ind w:firstLine="709"/>
              <w:jc w:val="both"/>
              <w:rPr>
                <w:bCs/>
              </w:rPr>
            </w:pPr>
            <w:r w:rsidRPr="0065623F">
              <w:t>Приведенные выше термины и определения могут употребляться как в единственном, так и во множественном числе и их перечень может быть расширен в процессе исполнения Договора.</w:t>
            </w:r>
          </w:p>
        </w:tc>
      </w:tr>
    </w:tbl>
    <w:p w:rsidR="006B7D5F" w:rsidRPr="0065623F" w:rsidRDefault="006B7D5F"/>
    <w:p w:rsidR="006B7D5F" w:rsidRPr="0065623F" w:rsidRDefault="006B7D5F">
      <w:pPr>
        <w:pStyle w:val="210"/>
        <w:tabs>
          <w:tab w:val="clear" w:pos="709"/>
          <w:tab w:val="left" w:pos="0"/>
          <w:tab w:val="left" w:pos="6804"/>
        </w:tabs>
        <w:ind w:left="0" w:firstLine="0"/>
        <w:rPr>
          <w:b/>
        </w:rPr>
      </w:pPr>
      <w:r w:rsidRPr="0065623F">
        <w:rPr>
          <w:b/>
        </w:rPr>
        <w:t>Статья 2. Предмет договора</w:t>
      </w:r>
    </w:p>
    <w:p w:rsidR="006B7D5F" w:rsidRPr="0065623F" w:rsidRDefault="006B7D5F" w:rsidP="00CE10F0">
      <w:pPr>
        <w:pStyle w:val="210"/>
        <w:numPr>
          <w:ilvl w:val="1"/>
          <w:numId w:val="18"/>
        </w:numPr>
        <w:tabs>
          <w:tab w:val="clear" w:pos="360"/>
          <w:tab w:val="clear" w:pos="709"/>
          <w:tab w:val="left" w:pos="0"/>
          <w:tab w:val="num" w:pos="567"/>
          <w:tab w:val="left" w:pos="6804"/>
        </w:tabs>
        <w:ind w:left="567" w:hanging="567"/>
      </w:pPr>
      <w:r w:rsidRPr="0065623F">
        <w:rPr>
          <w:szCs w:val="24"/>
        </w:rPr>
        <w:t xml:space="preserve">Поставщик обязуется в соответствии со статьей 506 Гражданского кодекса Российской Федерации передать на условиях Договора Покупателю  </w:t>
      </w:r>
      <w:r>
        <w:rPr>
          <w:szCs w:val="24"/>
        </w:rPr>
        <w:t>изготовленное</w:t>
      </w:r>
      <w:r w:rsidRPr="0065623F">
        <w:t xml:space="preserve"> оборудование в соответствии </w:t>
      </w:r>
      <w:r>
        <w:t xml:space="preserve">Исходными техническими требованиями </w:t>
      </w:r>
      <w:r w:rsidRPr="0065623F">
        <w:t xml:space="preserve">на оборудование </w:t>
      </w:r>
      <w:r>
        <w:t xml:space="preserve">(ИТТ) </w:t>
      </w:r>
      <w:r w:rsidRPr="0065623F">
        <w:t xml:space="preserve">и </w:t>
      </w:r>
      <w:r>
        <w:t>С</w:t>
      </w:r>
      <w:r w:rsidRPr="0065623F">
        <w:t>пецификацией</w:t>
      </w:r>
      <w:r>
        <w:t xml:space="preserve"> поставки Оборудования (далее по тексту – «Спецификация»)</w:t>
      </w:r>
      <w:r w:rsidRPr="0065623F">
        <w:t xml:space="preserve">, приведенной в Приложении 1 к Договору (далее по тексту – «Оборудование»),  на условиях, в порядке и в сроки, предусмотренные Договором, а Покупатель обязуется принять и оплатить Оборудование в соответствии с условиями Договора. </w:t>
      </w:r>
    </w:p>
    <w:p w:rsidR="006B7D5F" w:rsidRPr="0065623F" w:rsidRDefault="006B7D5F" w:rsidP="00CE10F0">
      <w:pPr>
        <w:pStyle w:val="210"/>
        <w:numPr>
          <w:ilvl w:val="1"/>
          <w:numId w:val="18"/>
        </w:numPr>
        <w:tabs>
          <w:tab w:val="clear" w:pos="360"/>
          <w:tab w:val="clear" w:pos="709"/>
          <w:tab w:val="left" w:pos="0"/>
          <w:tab w:val="num" w:pos="567"/>
          <w:tab w:val="left" w:pos="6804"/>
        </w:tabs>
        <w:ind w:left="567" w:hanging="567"/>
      </w:pPr>
      <w:r w:rsidRPr="0065623F">
        <w:t>Оборудование предназначено для НВО АЭС-2.</w:t>
      </w:r>
    </w:p>
    <w:p w:rsidR="006B7D5F" w:rsidRPr="0065623F" w:rsidRDefault="006B7D5F">
      <w:pPr>
        <w:pStyle w:val="210"/>
        <w:numPr>
          <w:ilvl w:val="1"/>
          <w:numId w:val="18"/>
        </w:numPr>
        <w:tabs>
          <w:tab w:val="clear" w:pos="360"/>
          <w:tab w:val="clear" w:pos="709"/>
          <w:tab w:val="left" w:pos="0"/>
          <w:tab w:val="num" w:pos="567"/>
          <w:tab w:val="left" w:pos="6804"/>
        </w:tabs>
        <w:ind w:left="567" w:hanging="567"/>
      </w:pPr>
      <w:r w:rsidRPr="0065623F">
        <w:t>Наименование Оборудования и комплектующих его изделий, маркировка, масса, номера чертежей, технических условий на изготовление и поставку Оборудования (далее по тексту - «ТУ») и/или технических заданий (далее по тексту – «ТЗ»), а также другие данные, указанные в Приложении 1 к Договору, могут быть уточнены в процессе согласования с Покупателем и оформлены соответствующим Дополнением к Договору без изменения позиционных цен Оборудования, указанных в Приложении 1 к Договору.</w:t>
      </w:r>
    </w:p>
    <w:p w:rsidR="006B7D5F" w:rsidRDefault="006B7D5F">
      <w:pPr>
        <w:pStyle w:val="4"/>
        <w:keepNext w:val="0"/>
        <w:widowControl w:val="0"/>
        <w:suppressAutoHyphens/>
        <w:ind w:firstLine="0"/>
        <w:jc w:val="left"/>
        <w:rPr>
          <w:bCs w:val="0"/>
          <w:szCs w:val="28"/>
        </w:rPr>
      </w:pPr>
    </w:p>
    <w:p w:rsidR="006B7D5F" w:rsidRPr="0065623F" w:rsidRDefault="006B7D5F">
      <w:pPr>
        <w:pStyle w:val="4"/>
        <w:keepNext w:val="0"/>
        <w:widowControl w:val="0"/>
        <w:suppressAutoHyphens/>
        <w:ind w:firstLine="0"/>
        <w:jc w:val="left"/>
        <w:rPr>
          <w:bCs w:val="0"/>
          <w:szCs w:val="28"/>
        </w:rPr>
      </w:pPr>
      <w:r w:rsidRPr="0065623F">
        <w:rPr>
          <w:bCs w:val="0"/>
          <w:szCs w:val="28"/>
        </w:rPr>
        <w:lastRenderedPageBreak/>
        <w:t>Статья 3. Обязательства Поставщика</w:t>
      </w:r>
    </w:p>
    <w:p w:rsidR="006B7D5F" w:rsidRDefault="006B7D5F">
      <w:pPr>
        <w:pStyle w:val="210"/>
        <w:numPr>
          <w:ilvl w:val="0"/>
          <w:numId w:val="2"/>
        </w:numPr>
        <w:tabs>
          <w:tab w:val="clear" w:pos="709"/>
          <w:tab w:val="left" w:pos="0"/>
          <w:tab w:val="num" w:pos="567"/>
          <w:tab w:val="left" w:pos="6804"/>
        </w:tabs>
        <w:ind w:left="567" w:hanging="567"/>
      </w:pPr>
      <w:r w:rsidRPr="0065623F">
        <w:t>Предоставить Покупателю необходимые исходные данные для проектирования</w:t>
      </w:r>
      <w:r>
        <w:t>, а также разработать в соответствии с ИТТ и с</w:t>
      </w:r>
      <w:r w:rsidRPr="0065623F">
        <w:t xml:space="preserve">огласовать с Покупателем </w:t>
      </w:r>
      <w:r>
        <w:t xml:space="preserve">и Заказчиком (через Покупателя) </w:t>
      </w:r>
      <w:r w:rsidRPr="0065623F">
        <w:t>Техническую документацию</w:t>
      </w:r>
      <w:r w:rsidRPr="001C1EA6">
        <w:t xml:space="preserve"> </w:t>
      </w:r>
      <w:r w:rsidRPr="0065623F">
        <w:t xml:space="preserve">в составе, порядке и в сроки, предусмотренные  </w:t>
      </w:r>
      <w:r>
        <w:t xml:space="preserve">Статьей 7 Договора и </w:t>
      </w:r>
      <w:r w:rsidRPr="0065623F">
        <w:t>Приложением 12 к Договору.</w:t>
      </w:r>
      <w:r>
        <w:t xml:space="preserve"> </w:t>
      </w:r>
    </w:p>
    <w:p w:rsidR="00D72041" w:rsidRPr="0084110F" w:rsidRDefault="00D72041" w:rsidP="00D72041">
      <w:pPr>
        <w:pStyle w:val="BodyTextIndent20"/>
        <w:numPr>
          <w:ilvl w:val="0"/>
          <w:numId w:val="2"/>
        </w:numPr>
        <w:tabs>
          <w:tab w:val="clear" w:pos="3020"/>
          <w:tab w:val="num" w:pos="567"/>
          <w:tab w:val="num" w:pos="709"/>
          <w:tab w:val="left" w:pos="6804"/>
        </w:tabs>
        <w:ind w:left="567" w:hanging="567"/>
        <w:rPr>
          <w:bCs/>
          <w:color w:val="000000"/>
        </w:rPr>
      </w:pPr>
      <w:r w:rsidRPr="0084110F">
        <w:rPr>
          <w:color w:val="000000"/>
        </w:rPr>
        <w:t xml:space="preserve">В течение </w:t>
      </w:r>
      <w:r w:rsidRPr="0084110F">
        <w:rPr>
          <w:iCs/>
          <w:color w:val="000000"/>
          <w:szCs w:val="28"/>
        </w:rPr>
        <w:t>30 (Тридцати)</w:t>
      </w:r>
      <w:r w:rsidRPr="0084110F">
        <w:rPr>
          <w:color w:val="000000"/>
        </w:rPr>
        <w:t xml:space="preserve"> рабочих дней с даты вступления Договора в силу на основании ИТТ разработать и согласовать с Покупателем и Заказчиком ТЗ и/или ТУ. Порядок согласования (утверждения) ТЗ и/или ТУ установлен </w:t>
      </w:r>
      <w:r w:rsidRPr="0084110F">
        <w:rPr>
          <w:bCs/>
          <w:color w:val="000000"/>
        </w:rPr>
        <w:t>РГ 1.3.3.99.0018-2010 «Регламент взаимодействия при согласовании технической документации на оборудование АЭС» и статьей 7 настоящего Договора</w:t>
      </w:r>
      <w:r>
        <w:rPr>
          <w:bCs/>
          <w:color w:val="000000"/>
        </w:rPr>
        <w:t>.</w:t>
      </w:r>
    </w:p>
    <w:p w:rsidR="00D72041" w:rsidRPr="0084110F" w:rsidRDefault="00D72041" w:rsidP="00D72041">
      <w:pPr>
        <w:pStyle w:val="BodyTextIndent20"/>
        <w:tabs>
          <w:tab w:val="clear" w:pos="709"/>
          <w:tab w:val="num" w:pos="2410"/>
          <w:tab w:val="num" w:pos="2694"/>
          <w:tab w:val="left" w:pos="6804"/>
        </w:tabs>
        <w:ind w:left="567" w:hanging="567"/>
        <w:rPr>
          <w:color w:val="000000"/>
        </w:rPr>
      </w:pPr>
      <w:r>
        <w:rPr>
          <w:color w:val="000000"/>
        </w:rPr>
        <w:tab/>
      </w:r>
      <w:r w:rsidRPr="0084110F">
        <w:rPr>
          <w:color w:val="000000"/>
        </w:rPr>
        <w:t>В случае поставки Оборудования единичного производства допускается разработка только ТЗ, оформление которого должно соответствовать ГОСТ 2.114-95.</w:t>
      </w:r>
    </w:p>
    <w:p w:rsidR="00D72041" w:rsidRPr="0084110F" w:rsidRDefault="00D72041" w:rsidP="00D72041">
      <w:pPr>
        <w:pStyle w:val="aff0"/>
        <w:tabs>
          <w:tab w:val="num" w:pos="709"/>
          <w:tab w:val="left" w:pos="1418"/>
        </w:tabs>
        <w:spacing w:before="0" w:after="0"/>
        <w:ind w:left="567" w:right="153" w:hanging="567"/>
        <w:jc w:val="both"/>
        <w:rPr>
          <w:color w:val="000000"/>
        </w:rPr>
      </w:pPr>
      <w:r>
        <w:rPr>
          <w:color w:val="000000"/>
        </w:rPr>
        <w:tab/>
      </w:r>
      <w:r w:rsidRPr="0084110F">
        <w:rPr>
          <w:color w:val="000000"/>
        </w:rPr>
        <w:t>Для серийно изготавливаемого Оборудования разработка ТУ обязательна. Допускается использование ранее разработанных и согласованных в установленном порядке ТУ. При необходимости внесения в действующие ТУ изменений, они должны выполняться в соответствии с требований межгосударственного стандарта ГОСТ 2.503-90 «Единая система конструкторской документации. Правила внесения изменений».</w:t>
      </w:r>
    </w:p>
    <w:p w:rsidR="006B7D5F" w:rsidRPr="0065623F" w:rsidRDefault="006B7D5F">
      <w:pPr>
        <w:pStyle w:val="210"/>
        <w:numPr>
          <w:ilvl w:val="0"/>
          <w:numId w:val="2"/>
        </w:numPr>
        <w:tabs>
          <w:tab w:val="clear" w:pos="709"/>
          <w:tab w:val="left" w:pos="0"/>
          <w:tab w:val="num" w:pos="567"/>
          <w:tab w:val="left" w:pos="6804"/>
        </w:tabs>
        <w:ind w:left="567" w:hanging="567"/>
      </w:pPr>
      <w:r w:rsidRPr="0065623F">
        <w:t xml:space="preserve">Обеспечить присвоение обозначений разрабатываемой Технической документации и Планам качества с применением системы KKS, принятой </w:t>
      </w:r>
      <w:r>
        <w:t>З</w:t>
      </w:r>
      <w:r w:rsidRPr="0065623F">
        <w:t>аказчиком, используя программный комплекс «Код НВ АЭС-2». Требования  определены документацией: стандарт организации «Система менеджмента качества. Проект АЭС-2006. Управление разработкой проекта. Часть 4.1. Кодирование технической документации» СТО СМК-ПКФ-014.3.1-06 и «Соглашение по применению системы кодирования KKS в проекте Нововоронежской АЭС-2 с энергоблоками №1 и №2» NW2O.P.120.&amp;.&amp;&amp;&amp;&amp;&amp;&amp;.&amp;&amp;&amp;&amp;&amp;.088.YU.0001, изменение 1 «Информация по кодированию расположена на интернет-сайте ОАО «Атомэнергопроект»: www.aep.ru/partners/info. Программа «Код НВ АЭС-2» для резервирования обозначения документов расположена на интернет сайте по адресу: https://www.aep.ru:10035/wps/portal/</w:t>
      </w:r>
    </w:p>
    <w:p w:rsidR="006B7D5F" w:rsidRPr="0065623F" w:rsidRDefault="006B7D5F">
      <w:pPr>
        <w:pStyle w:val="210"/>
        <w:numPr>
          <w:ilvl w:val="0"/>
          <w:numId w:val="2"/>
        </w:numPr>
        <w:tabs>
          <w:tab w:val="clear" w:pos="709"/>
          <w:tab w:val="left" w:pos="0"/>
          <w:tab w:val="num" w:pos="567"/>
          <w:tab w:val="left" w:pos="6804"/>
        </w:tabs>
        <w:ind w:left="567" w:hanging="567"/>
      </w:pPr>
      <w:r w:rsidRPr="0065623F">
        <w:t xml:space="preserve">Выполнить требования по менеджменту качества Оборудования в соответствии с Приложением 3 к Договору. В течение 20 (двадцати) дней с момента заключения договора направить Покупателю письменный запрос о назначении Уполномоченной организации </w:t>
      </w:r>
      <w:r>
        <w:t>З</w:t>
      </w:r>
      <w:r w:rsidRPr="0065623F">
        <w:t>аказчика для проведения оценки соответствия изготавливаемого оборудования.</w:t>
      </w:r>
    </w:p>
    <w:p w:rsidR="006B7D5F" w:rsidRPr="0065623F" w:rsidRDefault="006B7D5F" w:rsidP="00571969">
      <w:pPr>
        <w:pStyle w:val="210"/>
        <w:tabs>
          <w:tab w:val="clear" w:pos="709"/>
          <w:tab w:val="left" w:pos="6804"/>
        </w:tabs>
        <w:ind w:left="540" w:firstLine="0"/>
      </w:pPr>
      <w:r w:rsidRPr="0065623F">
        <w:t>Поставщик несет ответственность за качество поставляемого оборудования.</w:t>
      </w:r>
    </w:p>
    <w:p w:rsidR="006B7D5F" w:rsidRPr="0065623F" w:rsidRDefault="006B7D5F" w:rsidP="00A44A4D">
      <w:pPr>
        <w:pStyle w:val="210"/>
        <w:tabs>
          <w:tab w:val="clear" w:pos="709"/>
          <w:tab w:val="left" w:pos="426"/>
          <w:tab w:val="left" w:pos="6804"/>
        </w:tabs>
        <w:ind w:left="567" w:hanging="567"/>
      </w:pPr>
      <w:r w:rsidRPr="0065623F">
        <w:t>3.</w:t>
      </w:r>
      <w:r w:rsidRPr="003F44A6">
        <w:t>4</w:t>
      </w:r>
      <w:r w:rsidRPr="0065623F">
        <w:t>.1 Материалы, полуфабрикаты и комплектующие изделия, используемые при изготовлении оборудования для АЭС должны подвергаться входному контролю в соответствии с требованиями ГОСТ 24297-87, а также СТП (инструкции входного контроля) предприятия изготовителя оборудования.</w:t>
      </w:r>
    </w:p>
    <w:p w:rsidR="006B7D5F" w:rsidRPr="0065623F" w:rsidRDefault="006B7D5F" w:rsidP="00A44A4D">
      <w:pPr>
        <w:pStyle w:val="210"/>
        <w:tabs>
          <w:tab w:val="clear" w:pos="709"/>
          <w:tab w:val="left" w:pos="426"/>
          <w:tab w:val="left" w:pos="6804"/>
        </w:tabs>
        <w:ind w:left="567" w:hanging="567"/>
      </w:pPr>
      <w:r w:rsidRPr="0065623F">
        <w:t>3.</w:t>
      </w:r>
      <w:r w:rsidRPr="003F44A6">
        <w:t>4</w:t>
      </w:r>
      <w:r w:rsidRPr="0065623F">
        <w:t>.2 Качество и свойства основных материалов (полуфабрикатов, заготовок), а так же сварочных материалов, используемых для изготовления оборудования должны удовлетворять требованиям соответствующих стандартов предприятия изготовителя этих материалов.</w:t>
      </w:r>
    </w:p>
    <w:p w:rsidR="006B7D5F" w:rsidRPr="0065623F" w:rsidRDefault="006B7D5F" w:rsidP="003D1441">
      <w:pPr>
        <w:pStyle w:val="210"/>
        <w:tabs>
          <w:tab w:val="clear" w:pos="709"/>
          <w:tab w:val="left" w:pos="720"/>
          <w:tab w:val="left" w:pos="6804"/>
        </w:tabs>
        <w:ind w:left="540" w:firstLine="0"/>
      </w:pPr>
      <w:r w:rsidRPr="0065623F">
        <w:t xml:space="preserve">Если указанные материалы Поставщик/Субпоставщик приобрел непосредственно у изготовителя материалов, то при неполноте (или не читаемости) сертификатных данных применение материалов допускается только после проведения предприятием изготовителем оборудования необходимых испытаний и </w:t>
      </w:r>
      <w:r w:rsidRPr="0065623F">
        <w:lastRenderedPageBreak/>
        <w:t>исследований, подтверждающих полное соответствие материалов требованиям стандартов или технических условий.</w:t>
      </w:r>
    </w:p>
    <w:p w:rsidR="006B7D5F" w:rsidRPr="0065623F" w:rsidRDefault="006B7D5F" w:rsidP="003D1441">
      <w:pPr>
        <w:pStyle w:val="210"/>
        <w:tabs>
          <w:tab w:val="clear" w:pos="709"/>
          <w:tab w:val="left" w:pos="720"/>
          <w:tab w:val="left" w:pos="6804"/>
        </w:tabs>
        <w:ind w:left="540" w:firstLine="0"/>
      </w:pPr>
      <w:r w:rsidRPr="0065623F">
        <w:t>В случае если Поставщик/Субпоставщик приобрел основные или сварочные материалы у предприятия, не являющегося их изготовителем, то предприятие изготовитель оборудования должно в обязательном порядке провести испытания и исследования этих материалов, подтверждающие соответствие их химических и механических свойств сертификатным данным, а так же требованиям стандартов или технических условий.</w:t>
      </w:r>
    </w:p>
    <w:p w:rsidR="006B7D5F" w:rsidRPr="0065623F" w:rsidRDefault="006B7D5F" w:rsidP="003D1441">
      <w:pPr>
        <w:pStyle w:val="210"/>
        <w:tabs>
          <w:tab w:val="clear" w:pos="709"/>
          <w:tab w:val="left" w:pos="720"/>
          <w:tab w:val="left" w:pos="6804"/>
        </w:tabs>
        <w:ind w:left="540" w:firstLine="0"/>
      </w:pPr>
      <w:r w:rsidRPr="0065623F">
        <w:t>Указанные испытания и исследования материалов должны проводиться при их входном контроле на предприятии изготовителе оборудования, при этом заключение и результаты этих испытаний должны прикладываться к сертификатам, отгружаемым Покупателю вместе с оборудованием.</w:t>
      </w:r>
    </w:p>
    <w:p w:rsidR="006B7D5F" w:rsidRDefault="006B7D5F" w:rsidP="009F218F">
      <w:pPr>
        <w:pStyle w:val="210"/>
        <w:numPr>
          <w:ilvl w:val="0"/>
          <w:numId w:val="2"/>
        </w:numPr>
        <w:tabs>
          <w:tab w:val="clear" w:pos="709"/>
          <w:tab w:val="left" w:pos="0"/>
          <w:tab w:val="num" w:pos="567"/>
          <w:tab w:val="left" w:pos="6804"/>
        </w:tabs>
        <w:ind w:left="567" w:hanging="567"/>
      </w:pPr>
      <w:r w:rsidRPr="0065623F">
        <w:t xml:space="preserve"> В случае необходимости привлечения к исполнению своих обязательств по Договору Субподрядчиков, Поставщик в обязательном порядке согласует Субподрядчиков с Покупателем и обеспечит наличие в договорах с </w:t>
      </w:r>
      <w:r w:rsidRPr="00905221">
        <w:t xml:space="preserve">Субподрядчиками существенных </w:t>
      </w:r>
      <w:r w:rsidRPr="00F50DB0">
        <w:t>требований</w:t>
      </w:r>
      <w:r w:rsidRPr="0065623F">
        <w:t xml:space="preserve"> из Статей настоящего Договора и Приложений к нему в части обязательств Поставщика, которые он возлагает на Субподрядчиков, как на непосредственных изготовителей и/или разработчиков Оборудования, с учетом сроков, установленных в настоящем Договоре для Поставщика</w:t>
      </w:r>
      <w:r>
        <w:t>.</w:t>
      </w:r>
      <w:r w:rsidRPr="0065623F">
        <w:t xml:space="preserve"> </w:t>
      </w:r>
      <w:r>
        <w:t>При этом, вся ответственность за качество поставляемого Оборудования, сроки изготовления и/или поставки Оборудования, а так же расчеты с Субподрядчиками возлагаются на Поставщика в полном объеме.</w:t>
      </w:r>
    </w:p>
    <w:p w:rsidR="006B7D5F" w:rsidRPr="0065623F" w:rsidRDefault="006B7D5F" w:rsidP="009F218F">
      <w:pPr>
        <w:pStyle w:val="210"/>
        <w:numPr>
          <w:ilvl w:val="0"/>
          <w:numId w:val="2"/>
        </w:numPr>
        <w:tabs>
          <w:tab w:val="clear" w:pos="709"/>
          <w:tab w:val="left" w:pos="0"/>
          <w:tab w:val="num" w:pos="567"/>
          <w:tab w:val="left" w:pos="6804"/>
        </w:tabs>
        <w:ind w:left="567" w:hanging="567"/>
      </w:pPr>
      <w:r w:rsidRPr="0065623F">
        <w:t xml:space="preserve"> Поставщик в течение 5 (Пяти) рабочих дней после оформления договорных отношений с Субподрядчиком направит Покупателю информацию в соответствии с Приложением 3 к Договору.</w:t>
      </w:r>
    </w:p>
    <w:p w:rsidR="006B7D5F" w:rsidRPr="0065623F" w:rsidRDefault="006B7D5F">
      <w:pPr>
        <w:pStyle w:val="210"/>
        <w:numPr>
          <w:ilvl w:val="0"/>
          <w:numId w:val="2"/>
        </w:numPr>
        <w:tabs>
          <w:tab w:val="clear" w:pos="709"/>
          <w:tab w:val="left" w:pos="0"/>
          <w:tab w:val="num" w:pos="567"/>
          <w:tab w:val="left" w:pos="6804"/>
        </w:tabs>
        <w:ind w:left="567" w:hanging="567"/>
      </w:pPr>
      <w:r w:rsidRPr="0065623F">
        <w:t>Не менее чем за 15 (Пятнадцать) календарных дней до выполнения технологических или контрольных операций по Планам качества, письменно извещать (уведомлениями установленной формы) Покупателя, Заказчика</w:t>
      </w:r>
      <w:r w:rsidRPr="0065623F">
        <w:rPr>
          <w:spacing w:val="-5"/>
        </w:rPr>
        <w:t xml:space="preserve"> и/или Уполномоченную организацию</w:t>
      </w:r>
      <w:r w:rsidRPr="0065623F">
        <w:t xml:space="preserve"> для участия их представителей  в этих операциях. При этом Поставщик/Субподрядчик направляет уведомления только в те организации, участие которых в данной контрольной точке Плана качества отмечено статусом </w:t>
      </w:r>
      <w:r w:rsidRPr="0065623F">
        <w:rPr>
          <w:lang w:val="en-US"/>
        </w:rPr>
        <w:t>HP</w:t>
      </w:r>
      <w:r w:rsidRPr="0065623F">
        <w:t xml:space="preserve"> или </w:t>
      </w:r>
      <w:r w:rsidRPr="0065623F">
        <w:rPr>
          <w:lang w:val="en-US"/>
        </w:rPr>
        <w:t>WP</w:t>
      </w:r>
      <w:r w:rsidRPr="0065623F">
        <w:t>. Поставщик обеспечит прием представителей Покупателя, Заказчика</w:t>
      </w:r>
      <w:r w:rsidRPr="0065623F">
        <w:rPr>
          <w:spacing w:val="-5"/>
        </w:rPr>
        <w:t xml:space="preserve"> и/или Уполномоченной организации</w:t>
      </w:r>
      <w:r w:rsidRPr="0065623F">
        <w:t xml:space="preserve"> на условиях, приведенных в Приложении 6 к Договору.</w:t>
      </w:r>
    </w:p>
    <w:p w:rsidR="006B7D5F" w:rsidRPr="0065623F" w:rsidRDefault="006B7D5F">
      <w:pPr>
        <w:pStyle w:val="210"/>
        <w:numPr>
          <w:ilvl w:val="0"/>
          <w:numId w:val="2"/>
        </w:numPr>
        <w:tabs>
          <w:tab w:val="clear" w:pos="709"/>
          <w:tab w:val="left" w:pos="0"/>
          <w:tab w:val="num" w:pos="567"/>
          <w:tab w:val="left" w:pos="6804"/>
        </w:tabs>
        <w:ind w:left="567" w:hanging="567"/>
      </w:pPr>
      <w:r w:rsidRPr="0065623F">
        <w:t>Осуществить маркировку и упаковку Оборудования. Маркировку грузовых мест с Оборудованием осуществить в соответствии с требованиями Приложения 7 к Договору. Маркировка и упаковка должны быть выполнены в соответствии с согласованной технической документацией на оборудование и соответствовать условиям хранения Оборудования, указанным в Приложении 1 к Договору.</w:t>
      </w:r>
    </w:p>
    <w:p w:rsidR="006B7D5F" w:rsidRDefault="006B7D5F" w:rsidP="00F31964">
      <w:pPr>
        <w:pStyle w:val="210"/>
        <w:numPr>
          <w:ilvl w:val="0"/>
          <w:numId w:val="2"/>
        </w:numPr>
        <w:tabs>
          <w:tab w:val="clear" w:pos="709"/>
          <w:tab w:val="left" w:pos="0"/>
          <w:tab w:val="num" w:pos="567"/>
          <w:tab w:val="left" w:pos="6804"/>
        </w:tabs>
        <w:ind w:left="567" w:hanging="567"/>
      </w:pPr>
      <w:r>
        <w:t>В течение 15 (пятнадцати) дней со дня заключения Договора Поставщик обязан заключить за счет собственных средств Договора страхования на случай утраты, гибели либо повреждения имущества (оборудования) при транспортировке от места изготовления до пределов строительной площадки (страхование грузов).</w:t>
      </w:r>
    </w:p>
    <w:p w:rsidR="006B7D5F" w:rsidRDefault="006B7D5F" w:rsidP="00F31964">
      <w:pPr>
        <w:pStyle w:val="210"/>
        <w:tabs>
          <w:tab w:val="clear" w:pos="709"/>
          <w:tab w:val="left" w:pos="540"/>
          <w:tab w:val="left" w:pos="6804"/>
        </w:tabs>
        <w:ind w:left="540" w:hanging="540"/>
      </w:pPr>
      <w:r>
        <w:t>3.9.1</w:t>
      </w:r>
      <w:r w:rsidRPr="00F31964">
        <w:t xml:space="preserve"> </w:t>
      </w:r>
      <w:r>
        <w:t>Срок страхования составляет весь период транспортировки имущества      (оборудования).</w:t>
      </w:r>
    </w:p>
    <w:p w:rsidR="006B7D5F" w:rsidRDefault="006B7D5F" w:rsidP="00F31964">
      <w:pPr>
        <w:pStyle w:val="210"/>
        <w:tabs>
          <w:tab w:val="clear" w:pos="709"/>
          <w:tab w:val="left" w:pos="540"/>
          <w:tab w:val="left" w:pos="6804"/>
        </w:tabs>
        <w:ind w:left="540" w:hanging="540"/>
      </w:pPr>
      <w:r>
        <w:t>3.9.2</w:t>
      </w:r>
      <w:r w:rsidRPr="00F31964">
        <w:t xml:space="preserve"> </w:t>
      </w:r>
      <w:r>
        <w:t>Договора страхования должны быть заключены в пользу Покупателя (Выгодоприобретателя).</w:t>
      </w:r>
    </w:p>
    <w:p w:rsidR="006B7D5F" w:rsidRDefault="006B7D5F" w:rsidP="00BF6206">
      <w:pPr>
        <w:pStyle w:val="210"/>
        <w:tabs>
          <w:tab w:val="clear" w:pos="709"/>
          <w:tab w:val="left" w:pos="6804"/>
        </w:tabs>
        <w:ind w:left="540" w:hanging="540"/>
      </w:pPr>
      <w:r>
        <w:t>3.9.3</w:t>
      </w:r>
      <w:r w:rsidRPr="00F31964">
        <w:t xml:space="preserve"> </w:t>
      </w:r>
      <w:r>
        <w:t>В течение 15 (пятнадцати) дней со дня заключения договоров страхования Поставщик обязан передать Покупателю заверенные печатью и подписью Поставщика копии указанных Договоров.</w:t>
      </w:r>
    </w:p>
    <w:p w:rsidR="006B7D5F" w:rsidRDefault="006B7D5F" w:rsidP="00BF6206">
      <w:pPr>
        <w:pStyle w:val="210"/>
        <w:tabs>
          <w:tab w:val="clear" w:pos="709"/>
          <w:tab w:val="left" w:pos="540"/>
          <w:tab w:val="left" w:pos="6804"/>
        </w:tabs>
        <w:ind w:left="540" w:hanging="540"/>
      </w:pPr>
      <w:r>
        <w:lastRenderedPageBreak/>
        <w:t>3.9.4</w:t>
      </w:r>
      <w:r w:rsidRPr="00F31964">
        <w:t xml:space="preserve"> </w:t>
      </w:r>
      <w:r>
        <w:t>В случае непредставления Договоров страхования в указанные сроки, Заказчик имеет право взыскать с Поставщика штраф в размере до 10 (десяти) процентов от суммы аванса по договору поставки</w:t>
      </w:r>
    </w:p>
    <w:p w:rsidR="006B7D5F" w:rsidRPr="0065623F" w:rsidRDefault="006B7D5F">
      <w:pPr>
        <w:pStyle w:val="210"/>
        <w:numPr>
          <w:ilvl w:val="0"/>
          <w:numId w:val="2"/>
        </w:numPr>
        <w:tabs>
          <w:tab w:val="clear" w:pos="709"/>
          <w:tab w:val="left" w:pos="0"/>
          <w:tab w:val="num" w:pos="567"/>
          <w:tab w:val="left" w:pos="6804"/>
        </w:tabs>
        <w:ind w:left="567" w:hanging="567"/>
      </w:pPr>
      <w:r w:rsidRPr="0065623F">
        <w:t>Осуществить погрузку Оборудования на транспортные средства первого перевозчика и, при необходимости, перегрузку Оборудования с одних транспортных средств на другие в процессе транспортировки Оборудования до места назначения, указанного в пункте 5.1. Договора, а также хранение Оборудования в местах перегрузки.</w:t>
      </w:r>
    </w:p>
    <w:p w:rsidR="006B7D5F" w:rsidRPr="0065623F" w:rsidRDefault="006B7D5F">
      <w:pPr>
        <w:pStyle w:val="210"/>
        <w:numPr>
          <w:ilvl w:val="0"/>
          <w:numId w:val="2"/>
        </w:numPr>
        <w:tabs>
          <w:tab w:val="clear" w:pos="709"/>
          <w:tab w:val="left" w:pos="0"/>
          <w:tab w:val="num" w:pos="567"/>
          <w:tab w:val="left" w:pos="6804"/>
        </w:tabs>
        <w:ind w:left="567" w:hanging="567"/>
      </w:pPr>
      <w:r w:rsidRPr="0065623F">
        <w:t>Осуществить транспортировку Оборудования до места назначения, указанного в пункте 5.1. Договора.</w:t>
      </w:r>
    </w:p>
    <w:p w:rsidR="006B7D5F" w:rsidRPr="0065623F" w:rsidRDefault="006B7D5F">
      <w:pPr>
        <w:pStyle w:val="210"/>
        <w:numPr>
          <w:ilvl w:val="0"/>
          <w:numId w:val="2"/>
        </w:numPr>
        <w:tabs>
          <w:tab w:val="clear" w:pos="709"/>
          <w:tab w:val="left" w:pos="0"/>
          <w:tab w:val="num" w:pos="567"/>
          <w:tab w:val="left" w:pos="6804"/>
        </w:tabs>
        <w:ind w:left="567" w:hanging="567"/>
      </w:pPr>
      <w:r w:rsidRPr="0065623F">
        <w:rPr>
          <w:szCs w:val="24"/>
        </w:rPr>
        <w:t xml:space="preserve">Передать Оборудование на ответственное хранение Грузополучателю с момента поставки, как это определено Статьей 5 Договора, до момента подписания Сторонами Акта сдачи-приемки Оборудования, </w:t>
      </w:r>
      <w:r w:rsidRPr="0065623F">
        <w:t>определенного пунктом 6.12 Договора в порядке, установленном положениями Статьи 6 Договора.</w:t>
      </w:r>
    </w:p>
    <w:p w:rsidR="006B7D5F" w:rsidRPr="0065623F" w:rsidRDefault="006B7D5F">
      <w:pPr>
        <w:pStyle w:val="210"/>
        <w:numPr>
          <w:ilvl w:val="0"/>
          <w:numId w:val="2"/>
        </w:numPr>
        <w:tabs>
          <w:tab w:val="clear" w:pos="709"/>
          <w:tab w:val="left" w:pos="0"/>
          <w:tab w:val="num" w:pos="567"/>
          <w:tab w:val="left" w:pos="6804"/>
        </w:tabs>
        <w:ind w:left="567" w:hanging="567"/>
      </w:pPr>
      <w:r>
        <w:t>Изготовить в соответствии с ИТТ, согласованными (утвержденными) Покупателем и Заказчиком ТЗ и/или ТУ, и п</w:t>
      </w:r>
      <w:r w:rsidRPr="0065623F">
        <w:t>оставить Оборудование на условиях, в порядке и в сроки, предусмотренные Договором.</w:t>
      </w:r>
      <w:r w:rsidRPr="0065623F">
        <w:rPr>
          <w:szCs w:val="24"/>
        </w:rPr>
        <w:t xml:space="preserve"> </w:t>
      </w:r>
      <w:r>
        <w:rPr>
          <w:szCs w:val="24"/>
        </w:rPr>
        <w:t xml:space="preserve">За свой счет и своими силами получать разрешения и согласования, необходимые для </w:t>
      </w:r>
      <w:r w:rsidRPr="001F73B0">
        <w:rPr>
          <w:szCs w:val="24"/>
        </w:rPr>
        <w:t>изготовления и</w:t>
      </w:r>
      <w:r>
        <w:rPr>
          <w:szCs w:val="24"/>
        </w:rPr>
        <w:t xml:space="preserve"> доставки Оборудования на место поставки. </w:t>
      </w:r>
    </w:p>
    <w:p w:rsidR="006B7D5F" w:rsidRPr="0065623F" w:rsidRDefault="006B7D5F" w:rsidP="00ED4756">
      <w:pPr>
        <w:pStyle w:val="210"/>
        <w:numPr>
          <w:ilvl w:val="0"/>
          <w:numId w:val="2"/>
        </w:numPr>
        <w:tabs>
          <w:tab w:val="clear" w:pos="709"/>
          <w:tab w:val="left" w:pos="0"/>
          <w:tab w:val="num" w:pos="567"/>
          <w:tab w:val="left" w:pos="6804"/>
        </w:tabs>
        <w:spacing w:before="240"/>
        <w:ind w:left="567" w:hanging="567"/>
      </w:pPr>
      <w:r w:rsidRPr="0065623F">
        <w:t>Поставить комплектно с Оборудованием</w:t>
      </w:r>
      <w:r w:rsidRPr="0065623F">
        <w:rPr>
          <w:szCs w:val="24"/>
        </w:rPr>
        <w:t xml:space="preserve"> на период монтажа, ввода в эксплуатацию и период гарантийного срока службы запасные части, материалы, быстроизнашивающиеся детали и расходные материалы согласно нормам, определенным утвержденными ТУ</w:t>
      </w:r>
      <w:r>
        <w:rPr>
          <w:szCs w:val="24"/>
        </w:rPr>
        <w:t>/</w:t>
      </w:r>
      <w:r w:rsidRPr="0065623F">
        <w:rPr>
          <w:szCs w:val="24"/>
        </w:rPr>
        <w:t>ТЗ, а также необходимые специальные инструменты, устройства, приборы,</w:t>
      </w:r>
      <w:r w:rsidRPr="0065623F">
        <w:t xml:space="preserve"> </w:t>
      </w:r>
      <w:r w:rsidRPr="0065623F">
        <w:rPr>
          <w:szCs w:val="24"/>
        </w:rPr>
        <w:t>крепежные детали (включая элементы крепления Оборудования к фундаменту /металлоконструкции)</w:t>
      </w:r>
      <w:r w:rsidRPr="0065623F">
        <w:t xml:space="preserve"> </w:t>
      </w:r>
      <w:r w:rsidRPr="0065623F">
        <w:rPr>
          <w:szCs w:val="24"/>
        </w:rPr>
        <w:t xml:space="preserve">и другие изделия для монтажа, испытаний, эксплуатации, обслуживания, предэксплуатационных и эксплуатационных инспекций согласно Технической документации на Оборудование, </w:t>
      </w:r>
      <w:r w:rsidRPr="0065623F">
        <w:t>согласованной в установленном Договором порядке.</w:t>
      </w:r>
    </w:p>
    <w:p w:rsidR="006B7D5F" w:rsidRPr="0065623F" w:rsidRDefault="006B7D5F">
      <w:pPr>
        <w:pStyle w:val="210"/>
        <w:tabs>
          <w:tab w:val="clear" w:pos="709"/>
          <w:tab w:val="left" w:pos="567"/>
          <w:tab w:val="left" w:pos="6804"/>
        </w:tabs>
        <w:ind w:left="567" w:firstLine="0"/>
      </w:pPr>
      <w:r w:rsidRPr="0065623F">
        <w:t>Полный комплект поставки каждой позиции Оборудования, как это определено Приложением 1 к Договору, определяется Технической документацией. Оборудование должно быть новым, неиспользованным ранее.</w:t>
      </w:r>
    </w:p>
    <w:p w:rsidR="006B7D5F" w:rsidRPr="0065623F" w:rsidRDefault="006B7D5F">
      <w:pPr>
        <w:pStyle w:val="210"/>
        <w:numPr>
          <w:ilvl w:val="0"/>
          <w:numId w:val="2"/>
        </w:numPr>
        <w:tabs>
          <w:tab w:val="clear" w:pos="709"/>
          <w:tab w:val="left" w:pos="0"/>
          <w:tab w:val="num" w:pos="567"/>
          <w:tab w:val="left" w:pos="6804"/>
        </w:tabs>
        <w:ind w:left="567" w:hanging="567"/>
      </w:pPr>
      <w:r w:rsidRPr="0065623F">
        <w:rPr>
          <w:color w:val="000000"/>
        </w:rPr>
        <w:t>Передать Покупателю и Заказчику, а также поставить комплектно с Оборудованием Товар</w:t>
      </w:r>
      <w:r>
        <w:rPr>
          <w:color w:val="000000"/>
        </w:rPr>
        <w:t>н</w:t>
      </w:r>
      <w:r w:rsidRPr="0065623F">
        <w:rPr>
          <w:color w:val="000000"/>
        </w:rPr>
        <w:t>о</w:t>
      </w:r>
      <w:r>
        <w:rPr>
          <w:color w:val="000000"/>
        </w:rPr>
        <w:t>-</w:t>
      </w:r>
      <w:r w:rsidRPr="0065623F">
        <w:rPr>
          <w:color w:val="000000"/>
        </w:rPr>
        <w:t xml:space="preserve">сопроводительную и Техническую документацию на Оборудование в соответствии </w:t>
      </w:r>
      <w:r w:rsidRPr="0065623F">
        <w:t>с Приложением 5 и Приложением</w:t>
      </w:r>
      <w:r w:rsidRPr="0065623F">
        <w:rPr>
          <w:color w:val="000000"/>
        </w:rPr>
        <w:t xml:space="preserve"> 7 к Договору. </w:t>
      </w:r>
      <w:r w:rsidRPr="0065623F">
        <w:t xml:space="preserve">В случае если по требованию Покупателя или Заказчика в </w:t>
      </w:r>
      <w:r w:rsidRPr="0065623F">
        <w:rPr>
          <w:color w:val="000000"/>
        </w:rPr>
        <w:t>номенклатуру и/или количество экземпляров указанной выше передаваемой документации будут внесены изменения</w:t>
      </w:r>
      <w:r w:rsidRPr="0065623F">
        <w:t>, Приложение 5 будет соответствующим образом откорректировано</w:t>
      </w:r>
      <w:r w:rsidRPr="0065623F">
        <w:rPr>
          <w:color w:val="000000"/>
        </w:rPr>
        <w:t>.</w:t>
      </w:r>
    </w:p>
    <w:p w:rsidR="006B7D5F" w:rsidRPr="0065623F" w:rsidRDefault="006B7D5F">
      <w:pPr>
        <w:pStyle w:val="210"/>
        <w:numPr>
          <w:ilvl w:val="0"/>
          <w:numId w:val="2"/>
        </w:numPr>
        <w:tabs>
          <w:tab w:val="clear" w:pos="709"/>
          <w:tab w:val="left" w:pos="0"/>
          <w:tab w:val="num" w:pos="567"/>
          <w:tab w:val="left" w:pos="6804"/>
        </w:tabs>
        <w:ind w:left="567" w:hanging="567"/>
      </w:pPr>
      <w:r w:rsidRPr="0065623F">
        <w:t>В случае необходимости разработать проект транспортировки негабаритных и тяжеловесных грузов в место назначения, указанное в пункте 5.1 Договора.</w:t>
      </w:r>
    </w:p>
    <w:p w:rsidR="006B7D5F" w:rsidRPr="0065623F" w:rsidRDefault="006B7D5F">
      <w:pPr>
        <w:pStyle w:val="210"/>
        <w:numPr>
          <w:ilvl w:val="0"/>
          <w:numId w:val="2"/>
        </w:numPr>
        <w:tabs>
          <w:tab w:val="clear" w:pos="709"/>
          <w:tab w:val="left" w:pos="0"/>
          <w:tab w:val="num" w:pos="567"/>
          <w:tab w:val="left" w:pos="6804"/>
        </w:tabs>
        <w:ind w:left="567" w:hanging="567"/>
      </w:pPr>
      <w:r w:rsidRPr="0065623F">
        <w:t>В объеме, указанном в ТУ/ТЗ, разработать, изготовить и поставить вместе с Оборудованием комплект грузоподъемных приспособлений для погрузки и транспортировки Оборудования, а также специальные приспособления для крепежа, транспортировки и хранения Оборудования.</w:t>
      </w:r>
    </w:p>
    <w:p w:rsidR="006B7D5F" w:rsidRPr="0065623F" w:rsidRDefault="006B7D5F">
      <w:pPr>
        <w:pStyle w:val="210"/>
        <w:numPr>
          <w:ilvl w:val="0"/>
          <w:numId w:val="2"/>
        </w:numPr>
        <w:tabs>
          <w:tab w:val="clear" w:pos="709"/>
          <w:tab w:val="left" w:pos="0"/>
          <w:tab w:val="num" w:pos="567"/>
          <w:tab w:val="left" w:pos="6804"/>
        </w:tabs>
        <w:ind w:left="567" w:hanging="567"/>
      </w:pPr>
      <w:r w:rsidRPr="0065623F">
        <w:t xml:space="preserve">В ходе разработки, изготовления, испытаний, сдачи-приемки и поставки Оборудования по Договору обеспечить выполнение всех необходимых процедур и получение всех необходимых лицензий, сертификатов, разрешений и согласований, предусмотренных действующим законодательством Российской Федерации, нормативными документами, ГОСТами, правилами и нормами, </w:t>
      </w:r>
      <w:r w:rsidRPr="0065623F">
        <w:lastRenderedPageBreak/>
        <w:t xml:space="preserve">действующими в области использования атомной энергии и строительстве, а так же руководящими документами </w:t>
      </w:r>
      <w:r>
        <w:t>З</w:t>
      </w:r>
      <w:r w:rsidRPr="0065623F">
        <w:t>аказчика. При применении импортных материалов и комплектующих для изготовления оборудования руководствоваться требованиями действующей в РФ нормативной документации и РД-03-36-2002 «Условия поставки импортного оборудования, изделий, материалов и комплектующих для ядерных установок, радиационных источников и пунктов хранения РФ».</w:t>
      </w:r>
    </w:p>
    <w:p w:rsidR="006B7D5F" w:rsidRPr="0065623F" w:rsidRDefault="006B7D5F">
      <w:pPr>
        <w:pStyle w:val="210"/>
        <w:numPr>
          <w:ilvl w:val="0"/>
          <w:numId w:val="2"/>
        </w:numPr>
        <w:tabs>
          <w:tab w:val="clear" w:pos="709"/>
          <w:tab w:val="left" w:pos="0"/>
          <w:tab w:val="num" w:pos="567"/>
          <w:tab w:val="left" w:pos="6804"/>
        </w:tabs>
        <w:ind w:left="567" w:hanging="567"/>
      </w:pPr>
      <w:r w:rsidRPr="0065623F">
        <w:rPr>
          <w:color w:val="000000"/>
        </w:rPr>
        <w:t>Привлекать Субподрядчиков, выполняющих работы и оказывающих услуги, поставляющих Оборудование, его части и комплектующие, важные для безопасности, имеющих соответствующие лицензии, сертификаты и разрешения на выполнение работ и оказание услуг, проектирование, конструирование и изготовление этого Оборудования, его частей и комплектующих для атомных электростанций, действительные в течение всего периода проведения ими работ, оказания услуг и поставки оборудования в рамках Договора. Привлекаемые Субподрядчики должны быть согласованы с Покупателем.</w:t>
      </w:r>
    </w:p>
    <w:p w:rsidR="006B7D5F" w:rsidRPr="0065623F" w:rsidRDefault="006B7D5F">
      <w:pPr>
        <w:pStyle w:val="210"/>
        <w:numPr>
          <w:ilvl w:val="0"/>
          <w:numId w:val="2"/>
        </w:numPr>
        <w:tabs>
          <w:tab w:val="clear" w:pos="709"/>
          <w:tab w:val="left" w:pos="0"/>
          <w:tab w:val="num" w:pos="567"/>
          <w:tab w:val="left" w:pos="6804"/>
        </w:tabs>
        <w:ind w:left="567" w:hanging="567"/>
      </w:pPr>
      <w:r w:rsidRPr="0065623F">
        <w:rPr>
          <w:color w:val="000000"/>
        </w:rPr>
        <w:t>Представить Покупателю по его требованию копии имеющихся у Поставщика и/или Субподрядчика лицензий, сертификатов, разрешений и других документов, дающих Поставщику права на проектирование, конструирование, изготовление и поставку оборудования для атомных электростанций, включая Оборудование, поставляемое по Договору.</w:t>
      </w:r>
    </w:p>
    <w:p w:rsidR="006B7D5F" w:rsidRPr="0065623F" w:rsidRDefault="006B7D5F">
      <w:pPr>
        <w:pStyle w:val="210"/>
        <w:numPr>
          <w:ilvl w:val="0"/>
          <w:numId w:val="2"/>
        </w:numPr>
        <w:tabs>
          <w:tab w:val="clear" w:pos="709"/>
          <w:tab w:val="left" w:pos="0"/>
          <w:tab w:val="num" w:pos="567"/>
          <w:tab w:val="left" w:pos="6804"/>
        </w:tabs>
        <w:ind w:left="567" w:hanging="567"/>
      </w:pPr>
      <w:r w:rsidRPr="0065623F">
        <w:t>Предоставлять Покупателю с периодичностью один раз в две недели по факсимильной связи и электронной почте Отчёт о ходе изготовления Оборудования по форме, указанной в Приложении 9 к Договору.</w:t>
      </w:r>
    </w:p>
    <w:p w:rsidR="006B7D5F" w:rsidRPr="0065623F" w:rsidRDefault="006B7D5F">
      <w:pPr>
        <w:pStyle w:val="210"/>
        <w:numPr>
          <w:ilvl w:val="0"/>
          <w:numId w:val="2"/>
        </w:numPr>
        <w:tabs>
          <w:tab w:val="clear" w:pos="709"/>
          <w:tab w:val="left" w:pos="0"/>
          <w:tab w:val="num" w:pos="567"/>
          <w:tab w:val="left" w:pos="6804"/>
        </w:tabs>
        <w:ind w:left="567" w:hanging="567"/>
      </w:pPr>
      <w:r w:rsidRPr="0065623F">
        <w:t>При выявлении в течение Гарантийного срока Несоответствий Оборудования, возникших по вине Поставщика, обеспечить их устранение в согласованные с Покупателем сроки. Допуск на стройплощадку специалистов для проведения гарантийного обслуживания и гарантийного ремонта осуществляется при предоставлении документов, удостоверяющих личность специалистов, за 10 дней до их прибытия.</w:t>
      </w:r>
    </w:p>
    <w:p w:rsidR="006B7D5F" w:rsidRPr="0065623F" w:rsidRDefault="006B7D5F">
      <w:pPr>
        <w:pStyle w:val="210"/>
        <w:numPr>
          <w:ilvl w:val="0"/>
          <w:numId w:val="2"/>
        </w:numPr>
        <w:tabs>
          <w:tab w:val="clear" w:pos="709"/>
          <w:tab w:val="left" w:pos="0"/>
          <w:tab w:val="num" w:pos="567"/>
          <w:tab w:val="left" w:pos="6804"/>
        </w:tabs>
        <w:ind w:left="567" w:hanging="567"/>
        <w:rPr>
          <w:color w:val="000000"/>
          <w:szCs w:val="24"/>
        </w:rPr>
      </w:pPr>
      <w:r w:rsidRPr="0065623F">
        <w:t>Обеспечить наличие сертификатов соответствия на Оборудование, подлежащее обязательной сертификации в системе ОИТ согласно номенклатуре ОИТ-0013-2000 и дополнениями к ней.</w:t>
      </w:r>
    </w:p>
    <w:p w:rsidR="006B7D5F" w:rsidRDefault="006B7D5F" w:rsidP="00DE38DC">
      <w:pPr>
        <w:pStyle w:val="210"/>
        <w:numPr>
          <w:ilvl w:val="0"/>
          <w:numId w:val="2"/>
        </w:numPr>
        <w:tabs>
          <w:tab w:val="clear" w:pos="709"/>
          <w:tab w:val="left" w:pos="0"/>
          <w:tab w:val="num" w:pos="567"/>
          <w:tab w:val="left" w:pos="6804"/>
        </w:tabs>
        <w:ind w:left="567" w:hanging="567"/>
      </w:pPr>
      <w:r>
        <w:t>Обеспечение исполнения обязательств по Договору.</w:t>
      </w:r>
    </w:p>
    <w:p w:rsidR="006B7D5F" w:rsidRPr="00206508" w:rsidRDefault="006B7D5F" w:rsidP="004A4EF1">
      <w:pPr>
        <w:pStyle w:val="aff"/>
        <w:numPr>
          <w:ilvl w:val="0"/>
          <w:numId w:val="38"/>
        </w:numPr>
        <w:tabs>
          <w:tab w:val="left" w:pos="709"/>
        </w:tabs>
        <w:spacing w:before="120" w:after="120"/>
        <w:ind w:left="709" w:hanging="709"/>
        <w:contextualSpacing w:val="0"/>
        <w:jc w:val="both"/>
      </w:pPr>
      <w:r w:rsidRPr="00206508">
        <w:t xml:space="preserve">Предоставить Покупателю в течение 15 (Пятнадцати) календарных дней после заключения Договора оригинал </w:t>
      </w:r>
      <w:r w:rsidRPr="004A4EF1">
        <w:t>безотзывной</w:t>
      </w:r>
      <w:r w:rsidRPr="004A4EF1">
        <w:rPr>
          <w:color w:val="000000"/>
        </w:rPr>
        <w:t> банковской гарантии на возврат авансового платежа на сумму, указанную в пункте 9.1.1. Договора, основные условия которой определены в форме, установленной Приложением 4</w:t>
      </w:r>
      <w:r w:rsidRPr="00B87580">
        <w:rPr>
          <w:color w:val="000000"/>
        </w:rPr>
        <w:t xml:space="preserve"> к Договору. Банк,  предоставивший гарантию, должен быть предварительно письменно согласован с Покупателем. Поставщик несет все расходы по получению банковской гарантии.</w:t>
      </w:r>
      <w:r w:rsidRPr="00206508">
        <w:t xml:space="preserve"> </w:t>
      </w:r>
      <w:r w:rsidRPr="00B87580">
        <w:rPr>
          <w:color w:val="000000"/>
        </w:rPr>
        <w:t xml:space="preserve">Сумма банковской гарантии будет уменьшаться пропорционально по мере приемки Оборудования, как это определено статьей 6 Договора. </w:t>
      </w:r>
      <w:r w:rsidRPr="00206508">
        <w:t xml:space="preserve">Срок действия банковской гарантии </w:t>
      </w:r>
      <w:r>
        <w:t xml:space="preserve">на </w:t>
      </w:r>
      <w:r w:rsidRPr="00206508">
        <w:t>возврат авансового платежа должен составлять не менее срока исполнения Поставщиком обязательств по договору по возврату ава</w:t>
      </w:r>
      <w:r>
        <w:t>нса, плюс 60 (Шестьдесят) дней.</w:t>
      </w:r>
    </w:p>
    <w:p w:rsidR="006B7D5F" w:rsidRPr="00D8696F" w:rsidRDefault="006B7D5F" w:rsidP="004A4EF1">
      <w:pPr>
        <w:pStyle w:val="aff"/>
        <w:numPr>
          <w:ilvl w:val="0"/>
          <w:numId w:val="38"/>
        </w:numPr>
        <w:tabs>
          <w:tab w:val="left" w:pos="709"/>
        </w:tabs>
        <w:spacing w:before="120" w:after="120"/>
        <w:ind w:left="709" w:hanging="709"/>
        <w:contextualSpacing w:val="0"/>
        <w:jc w:val="both"/>
      </w:pPr>
      <w:r w:rsidRPr="00B87580">
        <w:t>В срок не более 15 (Пятнадцати) календарных дней с даты заключения Договора</w:t>
      </w:r>
      <w:r w:rsidRPr="00206508">
        <w:t xml:space="preserve"> Поставщик обязан предоставить Покупателю обеспечение надлежащего исполнения обязательств по Договору – банковская гарантия - в размере 5 (Пяти) % от Цены Договора, </w:t>
      </w:r>
      <w:r w:rsidRPr="004A4EF1">
        <w:t>предусмотренной п. 8.1 Договора</w:t>
      </w:r>
      <w:r w:rsidRPr="00206508">
        <w:t>. Срок обеспечения надлежащего исполнения обязательства</w:t>
      </w:r>
      <w:r>
        <w:t>,</w:t>
      </w:r>
      <w:r w:rsidRPr="00206508">
        <w:t xml:space="preserve"> предусмотренный настоящим пунктом</w:t>
      </w:r>
      <w:r>
        <w:t>,</w:t>
      </w:r>
      <w:r w:rsidRPr="00206508">
        <w:t xml:space="preserve"> должен определяться конечной датой поставки Оборудования по Договору, увеличенной на 60 (Шестьдесят) календарных дней. В случае не предоставления </w:t>
      </w:r>
      <w:r w:rsidRPr="00206508">
        <w:lastRenderedPageBreak/>
        <w:t>банковской гарантии исполнения обязательств по Договору в срок</w:t>
      </w:r>
      <w:r>
        <w:t>,</w:t>
      </w:r>
      <w:r w:rsidRPr="00206508">
        <w:t xml:space="preserve"> указанный в настоящем пункте</w:t>
      </w:r>
      <w:r>
        <w:t>,</w:t>
      </w:r>
      <w:r w:rsidRPr="00206508">
        <w:t xml:space="preserve"> Покупатель вправе в одностороннем порядке расторгнуть договор путем направления уведомления о расторжении Договора.</w:t>
      </w:r>
    </w:p>
    <w:p w:rsidR="006B7D5F" w:rsidRDefault="006B7D5F" w:rsidP="004A4EF1">
      <w:pPr>
        <w:pStyle w:val="aff"/>
        <w:numPr>
          <w:ilvl w:val="0"/>
          <w:numId w:val="38"/>
        </w:numPr>
        <w:tabs>
          <w:tab w:val="left" w:pos="709"/>
        </w:tabs>
        <w:spacing w:before="120" w:after="120"/>
        <w:ind w:left="709" w:hanging="709"/>
        <w:contextualSpacing w:val="0"/>
        <w:jc w:val="both"/>
      </w:pPr>
      <w:r w:rsidRPr="00206508">
        <w:t xml:space="preserve">При изменении условий авансового платежа,  сроков поставки Оборудования, порядка оплаты, Цены Договора Поставщик обязан предоставить </w:t>
      </w:r>
      <w:r>
        <w:t>Покупателю</w:t>
      </w:r>
      <w:r w:rsidRPr="00206508">
        <w:t xml:space="preserve"> новые банковские гарантии</w:t>
      </w:r>
      <w:r>
        <w:t xml:space="preserve"> согласно пунктам 3.24.1 и 3.24.2 Договора</w:t>
      </w:r>
      <w:r w:rsidRPr="00206508">
        <w:t xml:space="preserve">, учитывающие указанные изменения, предварительно письменно согласовав их условия с </w:t>
      </w:r>
      <w:r>
        <w:t>Покупателем</w:t>
      </w:r>
      <w:r w:rsidRPr="00206508">
        <w:t>.</w:t>
      </w:r>
    </w:p>
    <w:p w:rsidR="006B7D5F" w:rsidRPr="00A653DC" w:rsidRDefault="006B7D5F" w:rsidP="004A4EF1">
      <w:pPr>
        <w:pStyle w:val="aff"/>
        <w:numPr>
          <w:ilvl w:val="0"/>
          <w:numId w:val="38"/>
        </w:numPr>
        <w:tabs>
          <w:tab w:val="left" w:pos="709"/>
        </w:tabs>
        <w:spacing w:before="120" w:after="120"/>
        <w:ind w:left="709" w:hanging="709"/>
        <w:contextualSpacing w:val="0"/>
        <w:jc w:val="both"/>
      </w:pPr>
      <w:r w:rsidRPr="00A653DC">
        <w:t>При изменении сроков ввода энергоблока в опытно-промышленную эксплуатацию, после уведомления Покупателем о наличии переноса срока, Поставщик обязан предоставить Покупателю новую банковскую гарантию, учитывающую указанные изменения, предварительно письменно согла</w:t>
      </w:r>
      <w:r>
        <w:t>совав ее условия с Покупателем.</w:t>
      </w:r>
    </w:p>
    <w:p w:rsidR="006B7D5F" w:rsidRPr="0065623F" w:rsidRDefault="006B7D5F">
      <w:pPr>
        <w:pStyle w:val="210"/>
        <w:numPr>
          <w:ilvl w:val="0"/>
          <w:numId w:val="2"/>
        </w:numPr>
        <w:tabs>
          <w:tab w:val="clear" w:pos="709"/>
          <w:tab w:val="left" w:pos="0"/>
          <w:tab w:val="num" w:pos="567"/>
          <w:tab w:val="left" w:pos="6804"/>
        </w:tabs>
        <w:ind w:left="567" w:hanging="567"/>
      </w:pPr>
      <w:r w:rsidRPr="0065623F">
        <w:rPr>
          <w:szCs w:val="24"/>
        </w:rPr>
        <w:t>Предоставлять Покупателю дополнительную информацию и документы, касающиеся исполнения условий Договора в течение 3 (Трех) рабочих дней с момента получения письменного запроса Покупателя.</w:t>
      </w:r>
    </w:p>
    <w:p w:rsidR="006B7D5F" w:rsidRPr="00B606C3" w:rsidRDefault="006B7D5F">
      <w:pPr>
        <w:pStyle w:val="210"/>
        <w:numPr>
          <w:ilvl w:val="0"/>
          <w:numId w:val="2"/>
        </w:numPr>
        <w:tabs>
          <w:tab w:val="clear" w:pos="709"/>
          <w:tab w:val="left" w:pos="0"/>
          <w:tab w:val="num" w:pos="567"/>
          <w:tab w:val="left" w:pos="6804"/>
        </w:tabs>
        <w:ind w:left="567" w:hanging="567"/>
      </w:pPr>
      <w:r w:rsidRPr="0065623F">
        <w:rPr>
          <w:szCs w:val="24"/>
        </w:rPr>
        <w:t xml:space="preserve">При изготовлении головных и единичных (постановочных) образцов нового, модернизированного и модифицированного оборудования 1, 2 и 3 классов безопасности, а также опытных (опытно-промышленных) образцов и изделий обеспечить проведение </w:t>
      </w:r>
      <w:r>
        <w:rPr>
          <w:szCs w:val="24"/>
        </w:rPr>
        <w:t xml:space="preserve">оценки соответствия Уполномоченной организацией, а так же </w:t>
      </w:r>
      <w:r w:rsidRPr="0065623F">
        <w:rPr>
          <w:szCs w:val="24"/>
        </w:rPr>
        <w:t xml:space="preserve">приемочных, типовых, квалификационных и других видов испытаний, порядок проведения которых предусмотрен ГОСТами, указанными в ТЗ/ТУ. </w:t>
      </w:r>
      <w:r>
        <w:rPr>
          <w:szCs w:val="24"/>
        </w:rPr>
        <w:t xml:space="preserve">Представить Покупателю документы по результатам проведенных испытаний Оборудования (акты, протоколы). </w:t>
      </w:r>
      <w:r w:rsidRPr="0065623F">
        <w:rPr>
          <w:szCs w:val="24"/>
        </w:rPr>
        <w:t xml:space="preserve">Покупатель может потребовать проведения экспертизы проектно-конструкторской документации на Оборудование в организациях, имеющих лицензию </w:t>
      </w:r>
      <w:r w:rsidRPr="0065623F">
        <w:t>Федеральной службы по экологическому, технологическому и атомному надзору</w:t>
      </w:r>
      <w:r w:rsidRPr="0065623F">
        <w:rPr>
          <w:szCs w:val="24"/>
        </w:rPr>
        <w:t xml:space="preserve"> на данный вид деятельности.</w:t>
      </w:r>
    </w:p>
    <w:p w:rsidR="006B7D5F" w:rsidRDefault="006B7D5F">
      <w:pPr>
        <w:pStyle w:val="210"/>
        <w:numPr>
          <w:ilvl w:val="0"/>
          <w:numId w:val="2"/>
        </w:numPr>
        <w:tabs>
          <w:tab w:val="clear" w:pos="709"/>
          <w:tab w:val="left" w:pos="0"/>
          <w:tab w:val="num" w:pos="567"/>
          <w:tab w:val="left" w:pos="6804"/>
        </w:tabs>
        <w:ind w:left="567" w:hanging="567"/>
      </w:pPr>
      <w:r>
        <w:t xml:space="preserve">Обеспечить разработку и согласование с Покупателем, до начала </w:t>
      </w:r>
      <w:r w:rsidRPr="009F218F">
        <w:t>изготовления</w:t>
      </w:r>
      <w:r>
        <w:t xml:space="preserve"> Оборудования, программ обеспечения качества в соответствии с требованиями НП-011-99 «Требования к программе обеспечения качества для атомных станций», кроме Оборудования 4 класса безопасности, в том числе (ПОКАС (Р), ПОКАС (И). </w:t>
      </w:r>
    </w:p>
    <w:p w:rsidR="006B7D5F" w:rsidRDefault="006B7D5F" w:rsidP="00B606C3">
      <w:pPr>
        <w:pStyle w:val="210"/>
        <w:numPr>
          <w:ilvl w:val="0"/>
          <w:numId w:val="2"/>
        </w:numPr>
        <w:tabs>
          <w:tab w:val="clear" w:pos="709"/>
          <w:tab w:val="left" w:pos="0"/>
          <w:tab w:val="num" w:pos="567"/>
          <w:tab w:val="left" w:pos="6804"/>
        </w:tabs>
        <w:ind w:left="567" w:hanging="567"/>
      </w:pPr>
      <w:r>
        <w:t xml:space="preserve">Обеспечить разработку и согласование с Покупателем, Заказчиком и Уполномоченной организацией в срок не позднее 20 календарных дней до начала изготовления - Планов качества изготовления Оборудования в соответствии с требованиями РД ЭО 1.1.2.01.0713-2008 «Положение о контроле качества изготовления Оборудования для атомных станций». </w:t>
      </w:r>
    </w:p>
    <w:p w:rsidR="006B7D5F" w:rsidRDefault="006B7D5F">
      <w:pPr>
        <w:pStyle w:val="210"/>
        <w:numPr>
          <w:ilvl w:val="0"/>
          <w:numId w:val="2"/>
        </w:numPr>
        <w:tabs>
          <w:tab w:val="clear" w:pos="709"/>
          <w:tab w:val="left" w:pos="0"/>
          <w:tab w:val="num" w:pos="567"/>
          <w:tab w:val="left" w:pos="6804"/>
        </w:tabs>
        <w:ind w:left="567" w:hanging="567"/>
      </w:pPr>
      <w:r>
        <w:t>При поставке Оборудования ненадлежащего качества и комплектности по требованию Покупателя устранить недостатки Оборудования и/или заменить Оборудование и/или его части в срок, указанный Покупателем.</w:t>
      </w:r>
    </w:p>
    <w:p w:rsidR="006B7D5F" w:rsidRDefault="006B7D5F">
      <w:pPr>
        <w:pStyle w:val="210"/>
        <w:numPr>
          <w:ilvl w:val="0"/>
          <w:numId w:val="2"/>
        </w:numPr>
        <w:tabs>
          <w:tab w:val="clear" w:pos="709"/>
          <w:tab w:val="left" w:pos="0"/>
          <w:tab w:val="num" w:pos="567"/>
          <w:tab w:val="left" w:pos="6804"/>
        </w:tabs>
        <w:ind w:left="567" w:hanging="567"/>
      </w:pPr>
      <w:r>
        <w:t>Компенсировать Покупателю расходы, связанные с демонтажем, повторным монтажом и пусконаладочными работами при выявлении недостатков в поставленном Оборудовании.</w:t>
      </w:r>
    </w:p>
    <w:p w:rsidR="006B7D5F" w:rsidRPr="00B606C3" w:rsidRDefault="006B7D5F">
      <w:pPr>
        <w:pStyle w:val="210"/>
        <w:numPr>
          <w:ilvl w:val="0"/>
          <w:numId w:val="2"/>
        </w:numPr>
        <w:tabs>
          <w:tab w:val="clear" w:pos="709"/>
          <w:tab w:val="left" w:pos="0"/>
          <w:tab w:val="num" w:pos="567"/>
          <w:tab w:val="left" w:pos="6804"/>
        </w:tabs>
        <w:ind w:left="567" w:hanging="567"/>
      </w:pPr>
      <w:r>
        <w:t xml:space="preserve">Включить в договор с перевозчиком требование  о въезде на территорию складского хозяйства Покупателя транспортного средства для проведения разгрузки Оборудования. </w:t>
      </w:r>
    </w:p>
    <w:p w:rsidR="006B7D5F" w:rsidRPr="00F521F1" w:rsidRDefault="006B7D5F">
      <w:pPr>
        <w:pStyle w:val="210"/>
        <w:numPr>
          <w:ilvl w:val="0"/>
          <w:numId w:val="2"/>
        </w:numPr>
        <w:tabs>
          <w:tab w:val="clear" w:pos="709"/>
          <w:tab w:val="left" w:pos="0"/>
          <w:tab w:val="num" w:pos="567"/>
          <w:tab w:val="left" w:pos="6804"/>
        </w:tabs>
        <w:ind w:left="567" w:hanging="567"/>
      </w:pPr>
      <w:r w:rsidRPr="0065623F">
        <w:rPr>
          <w:szCs w:val="24"/>
        </w:rPr>
        <w:t>Обеспечить внесение в эксплуатационные документы на Оборудование (паспорта, формуляры) информации о содержании в Оборудовании драгоценных металлов согласно ГОСТ 2.608-78 «Порядок записи сведений о драгоценных металлах в эксплуатационных документах».</w:t>
      </w:r>
    </w:p>
    <w:p w:rsidR="006B7D5F" w:rsidRPr="00914986" w:rsidRDefault="006B7D5F">
      <w:pPr>
        <w:pStyle w:val="210"/>
        <w:numPr>
          <w:ilvl w:val="0"/>
          <w:numId w:val="2"/>
        </w:numPr>
        <w:tabs>
          <w:tab w:val="clear" w:pos="709"/>
          <w:tab w:val="left" w:pos="0"/>
          <w:tab w:val="num" w:pos="567"/>
          <w:tab w:val="left" w:pos="6804"/>
        </w:tabs>
        <w:ind w:left="567" w:hanging="567"/>
      </w:pPr>
      <w:r>
        <w:rPr>
          <w:szCs w:val="24"/>
        </w:rPr>
        <w:lastRenderedPageBreak/>
        <w:t xml:space="preserve">Расходовать перечисленные Покупателем денежные средства в соответствии с целями определенными настоящим Договором. </w:t>
      </w:r>
      <w:r w:rsidRPr="009F218F">
        <w:rPr>
          <w:szCs w:val="24"/>
        </w:rPr>
        <w:t>При запросе Покупателя представить документально подтвержденный отчет по целевому использованию полученных по договору финансовых средств.</w:t>
      </w:r>
    </w:p>
    <w:p w:rsidR="006B7D5F" w:rsidRPr="0065623F" w:rsidRDefault="006B7D5F" w:rsidP="00CE10F0">
      <w:pPr>
        <w:pStyle w:val="210"/>
        <w:numPr>
          <w:ilvl w:val="0"/>
          <w:numId w:val="2"/>
        </w:numPr>
        <w:tabs>
          <w:tab w:val="clear" w:pos="709"/>
          <w:tab w:val="left" w:pos="0"/>
          <w:tab w:val="num" w:pos="567"/>
          <w:tab w:val="left" w:pos="6804"/>
        </w:tabs>
        <w:ind w:left="567" w:hanging="567"/>
      </w:pPr>
      <w:r w:rsidRPr="0065623F">
        <w:t xml:space="preserve">В счетах-фактурах, выставленных Поставщиком и оформленных в установленном порядке, а также в товарных накладных наименование Оборудования, единицы измерения и количество должны строго соответствовать показателям, указанным в Спецификации (Приложении №1 к Договору). В товарных накладных дополнительно указывается: на Оборудование (арматуру) – код </w:t>
      </w:r>
      <w:r w:rsidRPr="0065623F">
        <w:rPr>
          <w:lang w:val="en-US"/>
        </w:rPr>
        <w:t>KKS</w:t>
      </w:r>
      <w:r w:rsidRPr="0065623F">
        <w:t xml:space="preserve">, номер чертежа, заводской номер, на трубопроводы – номер чертежа и листа чертежа, номер позиции по Спецификации (Приложение №1 к Договору). Поставщик обязан своевременно обеспечить передачу Покупателю оригиналов доверенностей (либо надлежащим образом заверенных копий доверенностей) на лиц, осуществляющих любые юридически значимые действия от имени Поставщика в отношении Покупателя, в частности на представителей Поставщика: </w:t>
      </w:r>
    </w:p>
    <w:p w:rsidR="006B7D5F" w:rsidRPr="0065623F" w:rsidRDefault="006B7D5F" w:rsidP="00D364AA">
      <w:pPr>
        <w:pStyle w:val="210"/>
        <w:tabs>
          <w:tab w:val="clear" w:pos="709"/>
          <w:tab w:val="left" w:pos="6804"/>
        </w:tabs>
        <w:ind w:left="540" w:firstLine="0"/>
      </w:pPr>
      <w:r w:rsidRPr="0065623F">
        <w:t xml:space="preserve">- участвующих в процедурах приемки, контроля качества, входного контроля; </w:t>
      </w:r>
    </w:p>
    <w:p w:rsidR="006B7D5F" w:rsidRPr="0065623F" w:rsidRDefault="006B7D5F" w:rsidP="00D364AA">
      <w:pPr>
        <w:pStyle w:val="210"/>
        <w:tabs>
          <w:tab w:val="clear" w:pos="709"/>
          <w:tab w:val="left" w:pos="0"/>
          <w:tab w:val="left" w:pos="6804"/>
        </w:tabs>
        <w:ind w:left="0" w:firstLine="540"/>
      </w:pPr>
      <w:r w:rsidRPr="0065623F">
        <w:t xml:space="preserve">- выезжающих на строительные площадки; </w:t>
      </w:r>
    </w:p>
    <w:p w:rsidR="006B7D5F" w:rsidRPr="0065623F" w:rsidRDefault="006B7D5F" w:rsidP="00D364AA">
      <w:pPr>
        <w:pStyle w:val="210"/>
        <w:tabs>
          <w:tab w:val="clear" w:pos="709"/>
          <w:tab w:val="left" w:pos="6804"/>
        </w:tabs>
        <w:ind w:left="540" w:firstLine="0"/>
      </w:pPr>
      <w:r w:rsidRPr="0065623F">
        <w:t xml:space="preserve">- подписывающих договоры, дополнения к договорам, спецификации, передаточные акты, документы, подтверждающие признание выявленных несоответствий поставленного Оборудования, выполненных работ. </w:t>
      </w:r>
    </w:p>
    <w:p w:rsidR="006B7D5F" w:rsidRDefault="006B7D5F" w:rsidP="00D364AA">
      <w:pPr>
        <w:pStyle w:val="210"/>
        <w:tabs>
          <w:tab w:val="clear" w:pos="709"/>
          <w:tab w:val="left" w:pos="6804"/>
        </w:tabs>
        <w:ind w:left="540" w:firstLine="0"/>
      </w:pPr>
      <w:r w:rsidRPr="0065623F">
        <w:t>Указанные выше доверенности должны быть переданы Покупателю до совершения уполномоченными представителями Поставщика юридически значимых действий в отношении Покупателя. Несоблюдение указанного условия предоставляет Покупателю право совершать юридически значимые действия (в том числе составлять акты) в одностороннем порядке, при этом обязательство Покупателя по вызову представителей Поставщика считается исполненным, а процедуры, связанные с вызовом и присутствием представителей Поставщика соблюденными. В случае истечения у представителя Поставщика срока действия доверенности на осуществление юридически значимых действий Поставщик обязан заблаговременно обеспечить предоставление Покупателю новых доверенностей. В случае неполучения новой доверенности и истечения срока ранее выданной доверенности, ответственность за недопуск Покупателем представителя Поставщика к совершению юридически значимых действий от имени Поставщика несет Поставщик.</w:t>
      </w:r>
    </w:p>
    <w:p w:rsidR="006B7D5F" w:rsidRDefault="006B7D5F" w:rsidP="005F0555">
      <w:pPr>
        <w:pStyle w:val="210"/>
        <w:numPr>
          <w:ilvl w:val="0"/>
          <w:numId w:val="2"/>
        </w:numPr>
        <w:tabs>
          <w:tab w:val="clear" w:pos="709"/>
          <w:tab w:val="clear" w:pos="3020"/>
          <w:tab w:val="left" w:pos="0"/>
          <w:tab w:val="num" w:pos="567"/>
          <w:tab w:val="num" w:pos="860"/>
          <w:tab w:val="left" w:pos="6804"/>
        </w:tabs>
        <w:ind w:left="567" w:hanging="567"/>
      </w:pPr>
      <w:r>
        <w:t xml:space="preserve">В </w:t>
      </w:r>
      <w:r>
        <w:rPr>
          <w:color w:val="000000"/>
        </w:rPr>
        <w:t xml:space="preserve">полном объеме, предусмотренном для данного вида услуг, </w:t>
      </w:r>
      <w:r>
        <w:t>обеспечить проведение шефмонтажа Оборудования. Допуск на стройплощадку специалистов для проведения шефмонтажа осуществляется при предоставлении документов, удостоверяющих личность специалистов, за 10 дней до их прибытия.</w:t>
      </w:r>
    </w:p>
    <w:p w:rsidR="006B7D5F" w:rsidRPr="0065623F" w:rsidRDefault="006B7D5F">
      <w:pPr>
        <w:pStyle w:val="4"/>
        <w:keepNext w:val="0"/>
        <w:widowControl w:val="0"/>
        <w:suppressAutoHyphens/>
        <w:ind w:firstLine="0"/>
        <w:jc w:val="left"/>
        <w:rPr>
          <w:bCs w:val="0"/>
          <w:szCs w:val="28"/>
        </w:rPr>
      </w:pPr>
      <w:r w:rsidRPr="0065623F">
        <w:rPr>
          <w:bCs w:val="0"/>
          <w:szCs w:val="28"/>
        </w:rPr>
        <w:t>Статья 4. Обязательства Покупателя</w:t>
      </w:r>
    </w:p>
    <w:p w:rsidR="006B7D5F" w:rsidRPr="0065623F" w:rsidRDefault="006B7D5F">
      <w:pPr>
        <w:pStyle w:val="a5"/>
        <w:widowControl w:val="0"/>
        <w:numPr>
          <w:ilvl w:val="0"/>
          <w:numId w:val="3"/>
        </w:numPr>
        <w:tabs>
          <w:tab w:val="clear" w:pos="907"/>
          <w:tab w:val="num" w:pos="567"/>
        </w:tabs>
        <w:suppressAutoHyphens/>
        <w:spacing w:after="120"/>
        <w:ind w:left="567" w:hanging="567"/>
        <w:rPr>
          <w:b w:val="0"/>
          <w:bCs/>
          <w:szCs w:val="28"/>
        </w:rPr>
      </w:pPr>
      <w:r w:rsidRPr="0065623F">
        <w:rPr>
          <w:b w:val="0"/>
          <w:bCs/>
          <w:szCs w:val="28"/>
        </w:rPr>
        <w:t xml:space="preserve">Обеспечить приемку </w:t>
      </w:r>
      <w:r>
        <w:rPr>
          <w:b w:val="0"/>
          <w:bCs/>
          <w:szCs w:val="28"/>
        </w:rPr>
        <w:t xml:space="preserve">Покупателем или уполномоченным им </w:t>
      </w:r>
      <w:r w:rsidRPr="0065623F">
        <w:rPr>
          <w:b w:val="0"/>
          <w:bCs/>
          <w:szCs w:val="28"/>
        </w:rPr>
        <w:t>Грузополучателем Оборудования от перевозчика Поставщика на Согласованном складе.</w:t>
      </w:r>
    </w:p>
    <w:p w:rsidR="006B7D5F" w:rsidRPr="0065623F" w:rsidRDefault="006B7D5F">
      <w:pPr>
        <w:pStyle w:val="a5"/>
        <w:widowControl w:val="0"/>
        <w:numPr>
          <w:ilvl w:val="0"/>
          <w:numId w:val="3"/>
        </w:numPr>
        <w:tabs>
          <w:tab w:val="clear" w:pos="907"/>
          <w:tab w:val="num" w:pos="567"/>
        </w:tabs>
        <w:suppressAutoHyphens/>
        <w:spacing w:after="120"/>
        <w:ind w:left="567" w:hanging="567"/>
        <w:rPr>
          <w:b w:val="0"/>
          <w:bCs/>
          <w:szCs w:val="28"/>
        </w:rPr>
      </w:pPr>
      <w:r w:rsidRPr="0065623F">
        <w:rPr>
          <w:b w:val="0"/>
          <w:bCs/>
        </w:rPr>
        <w:t>Организовать проведение входного контроля Оборудования на Согласованном складе.</w:t>
      </w:r>
    </w:p>
    <w:p w:rsidR="006B7D5F" w:rsidRDefault="006B7D5F">
      <w:pPr>
        <w:pStyle w:val="a5"/>
        <w:widowControl w:val="0"/>
        <w:numPr>
          <w:ilvl w:val="0"/>
          <w:numId w:val="3"/>
        </w:numPr>
        <w:tabs>
          <w:tab w:val="clear" w:pos="907"/>
          <w:tab w:val="num" w:pos="567"/>
        </w:tabs>
        <w:suppressAutoHyphens/>
        <w:spacing w:after="120"/>
        <w:ind w:left="567" w:hanging="567"/>
        <w:rPr>
          <w:b w:val="0"/>
          <w:bCs/>
          <w:szCs w:val="28"/>
        </w:rPr>
      </w:pPr>
      <w:r>
        <w:rPr>
          <w:b w:val="0"/>
          <w:bCs/>
          <w:szCs w:val="28"/>
        </w:rPr>
        <w:t>Оплатить оборудование.</w:t>
      </w:r>
    </w:p>
    <w:p w:rsidR="006B7D5F" w:rsidRPr="0065623F" w:rsidRDefault="006B7D5F">
      <w:pPr>
        <w:pStyle w:val="a5"/>
        <w:widowControl w:val="0"/>
        <w:numPr>
          <w:ilvl w:val="0"/>
          <w:numId w:val="3"/>
        </w:numPr>
        <w:tabs>
          <w:tab w:val="clear" w:pos="907"/>
          <w:tab w:val="num" w:pos="567"/>
        </w:tabs>
        <w:suppressAutoHyphens/>
        <w:spacing w:after="120"/>
        <w:ind w:left="567" w:hanging="567"/>
        <w:rPr>
          <w:b w:val="0"/>
          <w:bCs/>
          <w:szCs w:val="28"/>
        </w:rPr>
      </w:pPr>
      <w:r w:rsidRPr="0065623F">
        <w:rPr>
          <w:b w:val="0"/>
          <w:bCs/>
          <w:szCs w:val="28"/>
        </w:rPr>
        <w:t xml:space="preserve">В течение 10 (десяти) рабочих дней с даты </w:t>
      </w:r>
      <w:r w:rsidRPr="0065623F">
        <w:rPr>
          <w:b w:val="0"/>
          <w:bCs/>
        </w:rPr>
        <w:t>получения письменного запроса Поставщика по п. 3.</w:t>
      </w:r>
      <w:r>
        <w:rPr>
          <w:b w:val="0"/>
          <w:bCs/>
        </w:rPr>
        <w:t>4 Договора</w:t>
      </w:r>
      <w:r w:rsidRPr="0065623F">
        <w:rPr>
          <w:b w:val="0"/>
          <w:bCs/>
        </w:rPr>
        <w:t xml:space="preserve">, </w:t>
      </w:r>
      <w:r w:rsidRPr="0065623F">
        <w:rPr>
          <w:b w:val="0"/>
          <w:bCs/>
          <w:szCs w:val="28"/>
        </w:rPr>
        <w:t>проинформировать Поставщика о назначении Уполномоченной организации.</w:t>
      </w:r>
    </w:p>
    <w:p w:rsidR="006B7D5F" w:rsidRPr="00E33263" w:rsidRDefault="006B7D5F">
      <w:pPr>
        <w:pStyle w:val="a5"/>
        <w:widowControl w:val="0"/>
        <w:numPr>
          <w:ilvl w:val="0"/>
          <w:numId w:val="3"/>
        </w:numPr>
        <w:tabs>
          <w:tab w:val="clear" w:pos="907"/>
          <w:tab w:val="num" w:pos="567"/>
        </w:tabs>
        <w:suppressAutoHyphens/>
        <w:spacing w:after="120"/>
        <w:ind w:left="567" w:hanging="567"/>
        <w:rPr>
          <w:b w:val="0"/>
          <w:bCs/>
          <w:szCs w:val="28"/>
        </w:rPr>
      </w:pPr>
      <w:r w:rsidRPr="0065623F">
        <w:rPr>
          <w:b w:val="0"/>
          <w:bCs/>
          <w:szCs w:val="24"/>
        </w:rPr>
        <w:t xml:space="preserve">Организовать участие представителей </w:t>
      </w:r>
      <w:r w:rsidRPr="0065623F">
        <w:rPr>
          <w:b w:val="0"/>
          <w:bCs/>
          <w:color w:val="000000"/>
        </w:rPr>
        <w:t xml:space="preserve">Заказчика </w:t>
      </w:r>
      <w:r w:rsidRPr="0065623F">
        <w:rPr>
          <w:b w:val="0"/>
          <w:bCs/>
          <w:color w:val="000000"/>
          <w:spacing w:val="-5"/>
        </w:rPr>
        <w:t xml:space="preserve">и/или Уполномоченной </w:t>
      </w:r>
      <w:r w:rsidRPr="0065623F">
        <w:rPr>
          <w:b w:val="0"/>
          <w:bCs/>
          <w:color w:val="000000"/>
          <w:spacing w:val="-5"/>
        </w:rPr>
        <w:lastRenderedPageBreak/>
        <w:t>организации</w:t>
      </w:r>
      <w:r w:rsidRPr="0065623F">
        <w:rPr>
          <w:b w:val="0"/>
          <w:bCs/>
          <w:color w:val="000000"/>
        </w:rPr>
        <w:t xml:space="preserve"> в проведении </w:t>
      </w:r>
      <w:r w:rsidRPr="0065623F">
        <w:rPr>
          <w:b w:val="0"/>
          <w:bCs/>
        </w:rPr>
        <w:t xml:space="preserve">оценки соответствия в форме приемки и </w:t>
      </w:r>
      <w:r w:rsidRPr="0065623F">
        <w:rPr>
          <w:b w:val="0"/>
          <w:bCs/>
          <w:color w:val="000000"/>
        </w:rPr>
        <w:t xml:space="preserve">испытания Оборудования, а также своих </w:t>
      </w:r>
      <w:r w:rsidRPr="0065623F">
        <w:rPr>
          <w:b w:val="0"/>
          <w:bCs/>
        </w:rPr>
        <w:t>представителей в аудитах по качеству, проводимых в рамках выполнения их программ Обеспечения Качества.</w:t>
      </w:r>
    </w:p>
    <w:p w:rsidR="006B7D5F" w:rsidRPr="00E33263" w:rsidRDefault="006B7D5F">
      <w:pPr>
        <w:pStyle w:val="a5"/>
        <w:widowControl w:val="0"/>
        <w:numPr>
          <w:ilvl w:val="0"/>
          <w:numId w:val="3"/>
        </w:numPr>
        <w:tabs>
          <w:tab w:val="clear" w:pos="907"/>
          <w:tab w:val="num" w:pos="567"/>
        </w:tabs>
        <w:suppressAutoHyphens/>
        <w:spacing w:after="120"/>
        <w:ind w:left="567" w:hanging="567"/>
        <w:rPr>
          <w:b w:val="0"/>
          <w:bCs/>
          <w:szCs w:val="28"/>
        </w:rPr>
      </w:pPr>
      <w:r>
        <w:rPr>
          <w:b w:val="0"/>
          <w:bCs/>
          <w:szCs w:val="28"/>
        </w:rPr>
        <w:t>Согласовать ТЗ и/или ТУ на Оборудование в порядке установленном в Договоре при условии соответствия их требованиям ИТТ.</w:t>
      </w:r>
    </w:p>
    <w:p w:rsidR="006B7D5F" w:rsidRPr="00E33263" w:rsidRDefault="006B7D5F">
      <w:pPr>
        <w:pStyle w:val="a5"/>
        <w:widowControl w:val="0"/>
        <w:numPr>
          <w:ilvl w:val="0"/>
          <w:numId w:val="3"/>
        </w:numPr>
        <w:tabs>
          <w:tab w:val="clear" w:pos="907"/>
          <w:tab w:val="num" w:pos="567"/>
        </w:tabs>
        <w:suppressAutoHyphens/>
        <w:spacing w:after="120"/>
        <w:ind w:left="567" w:hanging="567"/>
        <w:rPr>
          <w:b w:val="0"/>
          <w:bCs/>
          <w:szCs w:val="28"/>
        </w:rPr>
      </w:pPr>
      <w:r>
        <w:rPr>
          <w:b w:val="0"/>
          <w:bCs/>
        </w:rPr>
        <w:t>В течение 10 (десяти) календарных дней с даты заключения Договора направить в адрес Поставщика посредством электронной почты реквизиты и контактные данные Грузополучателя.</w:t>
      </w:r>
    </w:p>
    <w:p w:rsidR="006B7D5F" w:rsidRPr="0065623F" w:rsidRDefault="006B7D5F">
      <w:pPr>
        <w:pStyle w:val="a5"/>
        <w:widowControl w:val="0"/>
        <w:numPr>
          <w:ilvl w:val="0"/>
          <w:numId w:val="3"/>
        </w:numPr>
        <w:tabs>
          <w:tab w:val="clear" w:pos="907"/>
          <w:tab w:val="num" w:pos="567"/>
        </w:tabs>
        <w:suppressAutoHyphens/>
        <w:spacing w:after="120"/>
        <w:ind w:left="567" w:hanging="567"/>
        <w:rPr>
          <w:b w:val="0"/>
          <w:bCs/>
          <w:szCs w:val="28"/>
        </w:rPr>
      </w:pPr>
      <w:r>
        <w:rPr>
          <w:b w:val="0"/>
          <w:bCs/>
          <w:szCs w:val="28"/>
        </w:rPr>
        <w:t>Установить срок поставки Оборудования в Спецификации (Приложение 1 к Договору) в соответствии с Графиком сооружения АЭС 3-го уровня, являющимся приложением к Договору на сооружение АЭС.</w:t>
      </w:r>
    </w:p>
    <w:p w:rsidR="006B7D5F" w:rsidRPr="0065623F" w:rsidRDefault="006B7D5F">
      <w:pPr>
        <w:pStyle w:val="4"/>
        <w:keepNext w:val="0"/>
        <w:widowControl w:val="0"/>
        <w:suppressAutoHyphens/>
        <w:ind w:firstLine="0"/>
        <w:jc w:val="left"/>
        <w:rPr>
          <w:bCs w:val="0"/>
          <w:szCs w:val="28"/>
        </w:rPr>
      </w:pPr>
      <w:r w:rsidRPr="0065623F">
        <w:rPr>
          <w:bCs w:val="0"/>
          <w:szCs w:val="28"/>
        </w:rPr>
        <w:t>Статья 5. Условия поставки Оборудования</w:t>
      </w:r>
    </w:p>
    <w:p w:rsidR="006B7D5F" w:rsidRPr="0065623F" w:rsidRDefault="006B7D5F">
      <w:pPr>
        <w:pStyle w:val="a5"/>
        <w:widowControl w:val="0"/>
        <w:numPr>
          <w:ilvl w:val="0"/>
          <w:numId w:val="4"/>
        </w:numPr>
        <w:tabs>
          <w:tab w:val="clear" w:pos="907"/>
          <w:tab w:val="num" w:pos="567"/>
        </w:tabs>
        <w:suppressAutoHyphens/>
        <w:spacing w:after="120"/>
        <w:ind w:left="567" w:hanging="567"/>
        <w:rPr>
          <w:b w:val="0"/>
          <w:bCs/>
          <w:szCs w:val="28"/>
        </w:rPr>
      </w:pPr>
      <w:r w:rsidRPr="0065623F">
        <w:rPr>
          <w:b w:val="0"/>
          <w:bCs/>
          <w:szCs w:val="28"/>
        </w:rPr>
        <w:t xml:space="preserve">Поставщик </w:t>
      </w:r>
      <w:r w:rsidRPr="0065623F">
        <w:rPr>
          <w:b w:val="0"/>
          <w:bCs/>
          <w:szCs w:val="24"/>
        </w:rPr>
        <w:t xml:space="preserve">поставит Оборудование в составе, предусмотренном </w:t>
      </w:r>
      <w:r>
        <w:rPr>
          <w:b w:val="0"/>
          <w:bCs/>
          <w:szCs w:val="24"/>
        </w:rPr>
        <w:t xml:space="preserve">ТЗ и/или ТУ, а также прочей </w:t>
      </w:r>
      <w:r w:rsidRPr="0065623F">
        <w:rPr>
          <w:b w:val="0"/>
          <w:bCs/>
          <w:szCs w:val="24"/>
        </w:rPr>
        <w:t xml:space="preserve">Технической документацией на оборудование и спецификацией Договора, в сроки, указанные в Приложении </w:t>
      </w:r>
      <w:r>
        <w:rPr>
          <w:b w:val="0"/>
          <w:bCs/>
          <w:szCs w:val="24"/>
        </w:rPr>
        <w:t xml:space="preserve">1 </w:t>
      </w:r>
      <w:r w:rsidRPr="0065623F">
        <w:rPr>
          <w:b w:val="0"/>
          <w:bCs/>
          <w:szCs w:val="24"/>
        </w:rPr>
        <w:t>к Договору, и передаст Оборудование, в распоряжение Грузополучателя в нижеуказанном месте назначения.</w:t>
      </w:r>
    </w:p>
    <w:p w:rsidR="006B7D5F" w:rsidRPr="0065623F" w:rsidRDefault="006B7D5F" w:rsidP="00790A35">
      <w:pPr>
        <w:pStyle w:val="a5"/>
        <w:widowControl w:val="0"/>
        <w:suppressAutoHyphens/>
        <w:spacing w:after="120"/>
        <w:ind w:left="540" w:firstLine="0"/>
        <w:rPr>
          <w:b w:val="0"/>
          <w:bCs/>
          <w:szCs w:val="28"/>
        </w:rPr>
      </w:pPr>
      <w:r>
        <w:rPr>
          <w:b w:val="0"/>
          <w:bCs/>
          <w:szCs w:val="24"/>
        </w:rPr>
        <w:t>Согласованный склад (</w:t>
      </w:r>
      <w:r w:rsidRPr="0065623F">
        <w:rPr>
          <w:b w:val="0"/>
          <w:bCs/>
          <w:szCs w:val="24"/>
        </w:rPr>
        <w:t>Место назначения</w:t>
      </w:r>
      <w:r>
        <w:rPr>
          <w:b w:val="0"/>
          <w:bCs/>
          <w:szCs w:val="24"/>
        </w:rPr>
        <w:t>, поставки)</w:t>
      </w:r>
      <w:r w:rsidRPr="0065623F">
        <w:rPr>
          <w:b w:val="0"/>
          <w:bCs/>
          <w:szCs w:val="24"/>
        </w:rPr>
        <w:t xml:space="preserve">: </w:t>
      </w:r>
      <w:r w:rsidRPr="0065623F">
        <w:rPr>
          <w:b w:val="0"/>
        </w:rPr>
        <w:t>Воронежская обл., г. Нововоронеж, ул. Курчатова 2-б, площадка строящейся Нововоронежской АЭС-2.</w:t>
      </w:r>
    </w:p>
    <w:p w:rsidR="006B7D5F" w:rsidRPr="0065623F" w:rsidRDefault="006B7D5F" w:rsidP="00447B5A">
      <w:pPr>
        <w:pStyle w:val="a5"/>
        <w:widowControl w:val="0"/>
        <w:suppressAutoHyphens/>
        <w:spacing w:after="120"/>
        <w:ind w:left="540" w:firstLine="0"/>
        <w:rPr>
          <w:b w:val="0"/>
          <w:bCs/>
          <w:szCs w:val="28"/>
        </w:rPr>
      </w:pPr>
      <w:r w:rsidRPr="0065623F">
        <w:rPr>
          <w:b w:val="0"/>
          <w:szCs w:val="24"/>
        </w:rPr>
        <w:t xml:space="preserve">Комплект поставки Оборудования должен соответствовать </w:t>
      </w:r>
      <w:r>
        <w:rPr>
          <w:b w:val="0"/>
          <w:szCs w:val="24"/>
        </w:rPr>
        <w:t>С</w:t>
      </w:r>
      <w:r w:rsidRPr="0065623F">
        <w:rPr>
          <w:b w:val="0"/>
          <w:szCs w:val="24"/>
        </w:rPr>
        <w:t>пецификации и комплектности поставки, указанной в согласованных Покупателем и Заказчиком ТУ (ТЗ), и включать комплекты сервисной аппаратуры, вспомогательного оборудования, запасные части, материалы, быстроизнашивающиеся детали и другие изделия, предусмотренные документацией предприятия изготовителя оборудования, необходимые для монтажа, ввода в эксплуатацию и обслуживания в течение гарантийного срока в соответствии с ТУ (ТЗ) и технической (эксплуатационной) документацией, согласованной с Покупателем</w:t>
      </w:r>
    </w:p>
    <w:p w:rsidR="006B7D5F" w:rsidRPr="0065623F" w:rsidRDefault="006B7D5F">
      <w:pPr>
        <w:pStyle w:val="a5"/>
        <w:widowControl w:val="0"/>
        <w:numPr>
          <w:ilvl w:val="0"/>
          <w:numId w:val="4"/>
        </w:numPr>
        <w:tabs>
          <w:tab w:val="clear" w:pos="907"/>
          <w:tab w:val="num" w:pos="567"/>
        </w:tabs>
        <w:suppressAutoHyphens/>
        <w:spacing w:after="120"/>
        <w:ind w:left="567" w:hanging="567"/>
        <w:rPr>
          <w:b w:val="0"/>
          <w:bCs/>
          <w:szCs w:val="28"/>
        </w:rPr>
      </w:pPr>
      <w:r w:rsidRPr="0065623F">
        <w:rPr>
          <w:b w:val="0"/>
          <w:spacing w:val="-1"/>
          <w:szCs w:val="24"/>
        </w:rPr>
        <w:t xml:space="preserve"> </w:t>
      </w:r>
      <w:r w:rsidRPr="0065623F">
        <w:rPr>
          <w:b w:val="0"/>
          <w:bCs/>
          <w:color w:val="000000"/>
        </w:rPr>
        <w:t>Грузополучатель примет, поставленное Поставщиком, на условиях Договора, Оборудование на ответственное хранение на Согласованном складе.</w:t>
      </w:r>
    </w:p>
    <w:p w:rsidR="006B7D5F" w:rsidRPr="0065623F" w:rsidRDefault="006B7D5F">
      <w:pPr>
        <w:pStyle w:val="a5"/>
        <w:widowControl w:val="0"/>
        <w:numPr>
          <w:ilvl w:val="0"/>
          <w:numId w:val="4"/>
        </w:numPr>
        <w:tabs>
          <w:tab w:val="clear" w:pos="907"/>
          <w:tab w:val="num" w:pos="567"/>
        </w:tabs>
        <w:suppressAutoHyphens/>
        <w:spacing w:after="120"/>
        <w:ind w:left="567" w:hanging="567"/>
        <w:rPr>
          <w:b w:val="0"/>
          <w:bCs/>
          <w:szCs w:val="28"/>
        </w:rPr>
      </w:pPr>
      <w:r w:rsidRPr="0065623F">
        <w:rPr>
          <w:b w:val="0"/>
          <w:bCs/>
        </w:rPr>
        <w:t xml:space="preserve">Датой поставки Оборудования будет считаться дата подписания Грузополучателем оригинала </w:t>
      </w:r>
      <w:r>
        <w:rPr>
          <w:b w:val="0"/>
          <w:bCs/>
        </w:rPr>
        <w:t>транспортной накладной (</w:t>
      </w:r>
      <w:r w:rsidRPr="0065623F">
        <w:rPr>
          <w:b w:val="0"/>
          <w:bCs/>
        </w:rPr>
        <w:t>товарно-транспортной или железнодорожной накладной</w:t>
      </w:r>
      <w:r>
        <w:rPr>
          <w:b w:val="0"/>
          <w:bCs/>
        </w:rPr>
        <w:t>)</w:t>
      </w:r>
      <w:r w:rsidRPr="0065623F">
        <w:rPr>
          <w:b w:val="0"/>
          <w:bCs/>
        </w:rPr>
        <w:t xml:space="preserve"> о приеме Оборудования от перевозчика Поставщика в месте назначения, указанном в пункте 5.1. Договора.</w:t>
      </w:r>
    </w:p>
    <w:p w:rsidR="006B7D5F" w:rsidRPr="0065623F" w:rsidRDefault="006B7D5F">
      <w:pPr>
        <w:pStyle w:val="a5"/>
        <w:widowControl w:val="0"/>
        <w:numPr>
          <w:ilvl w:val="0"/>
          <w:numId w:val="4"/>
        </w:numPr>
        <w:tabs>
          <w:tab w:val="clear" w:pos="907"/>
          <w:tab w:val="num" w:pos="567"/>
        </w:tabs>
        <w:suppressAutoHyphens/>
        <w:spacing w:after="120"/>
        <w:ind w:left="567" w:hanging="567"/>
        <w:rPr>
          <w:b w:val="0"/>
          <w:bCs/>
          <w:szCs w:val="28"/>
        </w:rPr>
      </w:pPr>
      <w:r w:rsidRPr="0065623F">
        <w:rPr>
          <w:b w:val="0"/>
          <w:bCs/>
        </w:rPr>
        <w:t xml:space="preserve">Право собственности на Оборудование и риски случайной гибели или повреждения Оборудования переходят от Поставщика к Покупателю с момента подписания </w:t>
      </w:r>
      <w:r w:rsidRPr="0065623F">
        <w:rPr>
          <w:b w:val="0"/>
          <w:bCs/>
          <w:color w:val="000000"/>
          <w:szCs w:val="24"/>
        </w:rPr>
        <w:t>товарной накладной ТОРГ-12.</w:t>
      </w:r>
    </w:p>
    <w:p w:rsidR="006B7D5F" w:rsidRPr="0065623F" w:rsidRDefault="006B7D5F">
      <w:pPr>
        <w:pStyle w:val="a5"/>
        <w:widowControl w:val="0"/>
        <w:numPr>
          <w:ilvl w:val="0"/>
          <w:numId w:val="4"/>
        </w:numPr>
        <w:tabs>
          <w:tab w:val="clear" w:pos="907"/>
          <w:tab w:val="num" w:pos="567"/>
        </w:tabs>
        <w:suppressAutoHyphens/>
        <w:spacing w:after="120"/>
        <w:ind w:left="567" w:hanging="567"/>
        <w:rPr>
          <w:b w:val="0"/>
          <w:bCs/>
        </w:rPr>
      </w:pPr>
      <w:r w:rsidRPr="0065623F">
        <w:rPr>
          <w:b w:val="0"/>
          <w:bCs/>
        </w:rPr>
        <w:t>Датой отправки Оборудования считается дата штемпеля либо иным образом указанная дата в транспортной накладной первого перевозчика Поставщика, свидетельствующая о принятии им Оборудования к перевозке в указанную дату.</w:t>
      </w:r>
    </w:p>
    <w:p w:rsidR="006B7D5F" w:rsidRPr="0065623F" w:rsidRDefault="006B7D5F">
      <w:pPr>
        <w:pStyle w:val="a5"/>
        <w:widowControl w:val="0"/>
        <w:numPr>
          <w:ilvl w:val="0"/>
          <w:numId w:val="4"/>
        </w:numPr>
        <w:tabs>
          <w:tab w:val="clear" w:pos="907"/>
          <w:tab w:val="num" w:pos="567"/>
        </w:tabs>
        <w:suppressAutoHyphens/>
        <w:spacing w:after="120"/>
        <w:ind w:left="567" w:hanging="567"/>
        <w:rPr>
          <w:b w:val="0"/>
          <w:bCs/>
        </w:rPr>
      </w:pPr>
      <w:r w:rsidRPr="0065623F">
        <w:rPr>
          <w:b w:val="0"/>
          <w:bCs/>
        </w:rPr>
        <w:t>Поставщик имеет право осуществить отправку Оборудования только при наличии соответствующим образом оформленной документации по Качеству, как это определено Приложением 3 к Договору, и письменного подтверждения Покупателя о готовности к приемке данного Оборудования, как это определено пунктом 5.8 Договора. Подписание документов по качеству не освобождает Поставщика от ответственности за качество и комплектность поставленного оборудования и документации, как это определено условиями Договора.</w:t>
      </w:r>
    </w:p>
    <w:p w:rsidR="006B7D5F" w:rsidRPr="0065623F" w:rsidRDefault="006B7D5F">
      <w:pPr>
        <w:pStyle w:val="a5"/>
        <w:widowControl w:val="0"/>
        <w:numPr>
          <w:ilvl w:val="0"/>
          <w:numId w:val="4"/>
        </w:numPr>
        <w:tabs>
          <w:tab w:val="clear" w:pos="907"/>
          <w:tab w:val="num" w:pos="567"/>
        </w:tabs>
        <w:suppressAutoHyphens/>
        <w:spacing w:after="120"/>
        <w:ind w:left="567" w:hanging="567"/>
        <w:rPr>
          <w:b w:val="0"/>
          <w:bCs/>
        </w:rPr>
      </w:pPr>
      <w:r w:rsidRPr="0065623F">
        <w:rPr>
          <w:b w:val="0"/>
          <w:bCs/>
          <w:color w:val="000000"/>
          <w:szCs w:val="24"/>
        </w:rPr>
        <w:t xml:space="preserve">Поставщик не позднее, чем за 20 (Двадцать) рабочих дней до </w:t>
      </w:r>
      <w:r w:rsidRPr="0065623F">
        <w:rPr>
          <w:b w:val="0"/>
          <w:bCs/>
        </w:rPr>
        <w:t xml:space="preserve">даты отправки </w:t>
      </w:r>
      <w:r w:rsidRPr="0065623F">
        <w:rPr>
          <w:b w:val="0"/>
          <w:bCs/>
        </w:rPr>
        <w:lastRenderedPageBreak/>
        <w:t>Оборудования</w:t>
      </w:r>
      <w:r w:rsidRPr="0065623F">
        <w:rPr>
          <w:b w:val="0"/>
          <w:bCs/>
          <w:color w:val="000000"/>
          <w:szCs w:val="24"/>
        </w:rPr>
        <w:t>, сообщит Покупателю посредством факсимильной связи и/или электронной почты нижеследующую информацию</w:t>
      </w:r>
      <w:r w:rsidRPr="0065623F">
        <w:rPr>
          <w:spacing w:val="-1"/>
          <w:szCs w:val="24"/>
        </w:rPr>
        <w:t xml:space="preserve"> </w:t>
      </w:r>
      <w:r w:rsidRPr="0065623F">
        <w:rPr>
          <w:b w:val="0"/>
          <w:bCs/>
          <w:spacing w:val="-1"/>
          <w:szCs w:val="24"/>
        </w:rPr>
        <w:t>с приложением раздела согласованных ТУ, определяющего порядок транспортировки, осуществления погрузо-разгрузочных работ в месте выгрузки и хранения оборудования</w:t>
      </w:r>
      <w:r w:rsidRPr="0065623F">
        <w:rPr>
          <w:b w:val="0"/>
          <w:bCs/>
          <w:color w:val="000000"/>
          <w:szCs w:val="24"/>
        </w:rPr>
        <w:t>:</w:t>
      </w:r>
    </w:p>
    <w:p w:rsidR="006B7D5F" w:rsidRPr="0065623F" w:rsidRDefault="006B7D5F">
      <w:pPr>
        <w:pStyle w:val="25"/>
        <w:numPr>
          <w:ilvl w:val="1"/>
          <w:numId w:val="4"/>
        </w:numPr>
        <w:spacing w:after="120"/>
        <w:ind w:right="113"/>
        <w:rPr>
          <w:rFonts w:ascii="Times New Roman" w:hAnsi="Times New Roman"/>
        </w:rPr>
      </w:pPr>
      <w:r w:rsidRPr="0065623F">
        <w:rPr>
          <w:rFonts w:ascii="Times New Roman" w:hAnsi="Times New Roman"/>
        </w:rPr>
        <w:t>ожидаемая дата отправки Оборудования и ожидаемая дата поставки Оборудования, как это определено пунктом 5.3 Договора;</w:t>
      </w:r>
    </w:p>
    <w:p w:rsidR="006B7D5F" w:rsidRPr="0065623F" w:rsidRDefault="006B7D5F">
      <w:pPr>
        <w:pStyle w:val="25"/>
        <w:numPr>
          <w:ilvl w:val="1"/>
          <w:numId w:val="4"/>
        </w:numPr>
        <w:spacing w:after="120"/>
        <w:ind w:right="113"/>
        <w:rPr>
          <w:rFonts w:ascii="Times New Roman" w:hAnsi="Times New Roman"/>
        </w:rPr>
      </w:pPr>
      <w:r w:rsidRPr="0065623F">
        <w:rPr>
          <w:rFonts w:ascii="Times New Roman" w:hAnsi="Times New Roman"/>
        </w:rPr>
        <w:t>общее количество грузовых мест;</w:t>
      </w:r>
    </w:p>
    <w:p w:rsidR="006B7D5F" w:rsidRPr="0065623F" w:rsidRDefault="006B7D5F">
      <w:pPr>
        <w:pStyle w:val="25"/>
        <w:numPr>
          <w:ilvl w:val="1"/>
          <w:numId w:val="4"/>
        </w:numPr>
        <w:spacing w:after="120"/>
        <w:ind w:right="113"/>
        <w:rPr>
          <w:rFonts w:ascii="Times New Roman" w:hAnsi="Times New Roman"/>
        </w:rPr>
      </w:pPr>
      <w:r w:rsidRPr="0065623F">
        <w:rPr>
          <w:rFonts w:ascii="Times New Roman" w:hAnsi="Times New Roman"/>
        </w:rPr>
        <w:t>общая масса брутто (кг), общая масса нетто (кг) и общий объем (м³) грузовых мест;</w:t>
      </w:r>
    </w:p>
    <w:p w:rsidR="006B7D5F" w:rsidRPr="0065623F" w:rsidRDefault="006B7D5F">
      <w:pPr>
        <w:pStyle w:val="25"/>
        <w:numPr>
          <w:ilvl w:val="1"/>
          <w:numId w:val="4"/>
        </w:numPr>
        <w:spacing w:before="120" w:after="120"/>
        <w:ind w:right="113"/>
        <w:rPr>
          <w:rFonts w:ascii="Times New Roman" w:hAnsi="Times New Roman"/>
        </w:rPr>
      </w:pPr>
      <w:r w:rsidRPr="0065623F">
        <w:rPr>
          <w:rFonts w:ascii="Times New Roman" w:hAnsi="Times New Roman"/>
        </w:rPr>
        <w:t>наименование Оборудования, код KKS (при наличии), условия хранения по ГОСТ 15150-69, схемы строповки, номер позиции и количество в соответствии с Приложением 1 к Договору;</w:t>
      </w:r>
    </w:p>
    <w:p w:rsidR="006B7D5F" w:rsidRPr="0065623F" w:rsidRDefault="006B7D5F">
      <w:pPr>
        <w:pStyle w:val="25"/>
        <w:numPr>
          <w:ilvl w:val="1"/>
          <w:numId w:val="4"/>
        </w:numPr>
        <w:spacing w:before="120" w:after="120"/>
        <w:ind w:right="113"/>
        <w:rPr>
          <w:rFonts w:ascii="Times New Roman" w:hAnsi="Times New Roman"/>
        </w:rPr>
      </w:pPr>
      <w:r w:rsidRPr="0065623F">
        <w:rPr>
          <w:rFonts w:ascii="Times New Roman" w:hAnsi="Times New Roman"/>
        </w:rPr>
        <w:t>массогабаритные характеристики каждого грузового места в отгружаемой партии: масса нетто (кг), масса брутто (кг), объем (м³) и габаритные размеры (мм), вид упаковки каждого грузового места;</w:t>
      </w:r>
    </w:p>
    <w:p w:rsidR="006B7D5F" w:rsidRPr="0065623F" w:rsidRDefault="006B7D5F">
      <w:pPr>
        <w:pStyle w:val="25"/>
        <w:numPr>
          <w:ilvl w:val="1"/>
          <w:numId w:val="4"/>
        </w:numPr>
        <w:spacing w:before="120"/>
        <w:ind w:right="113"/>
        <w:rPr>
          <w:rFonts w:ascii="Times New Roman" w:hAnsi="Times New Roman"/>
        </w:rPr>
      </w:pPr>
      <w:r w:rsidRPr="0065623F">
        <w:rPr>
          <w:rFonts w:ascii="Times New Roman" w:hAnsi="Times New Roman"/>
        </w:rPr>
        <w:t>наименование Оборудования, для которого требуются специальная упаковка, меры предосторожности, защиты и т.п.;</w:t>
      </w:r>
    </w:p>
    <w:p w:rsidR="006B7D5F" w:rsidRPr="0065623F" w:rsidRDefault="006B7D5F">
      <w:pPr>
        <w:pStyle w:val="25"/>
        <w:numPr>
          <w:ilvl w:val="1"/>
          <w:numId w:val="4"/>
        </w:numPr>
        <w:spacing w:before="120"/>
        <w:ind w:right="113"/>
        <w:rPr>
          <w:rFonts w:ascii="Times New Roman" w:hAnsi="Times New Roman"/>
        </w:rPr>
      </w:pPr>
      <w:r w:rsidRPr="0065623F">
        <w:rPr>
          <w:rFonts w:ascii="Times New Roman" w:hAnsi="Times New Roman"/>
        </w:rPr>
        <w:t>описание специальных мер предосторожности, которые должны применяться для такого Оборудования, включая требования к температуре, толчкам, ударам и т.п. во время погрузки на транспортное средство, крепления, транспортировки, выгрузки и хранения на Площадке АЭС;</w:t>
      </w:r>
    </w:p>
    <w:p w:rsidR="006B7D5F" w:rsidRPr="0065623F" w:rsidRDefault="006B7D5F">
      <w:pPr>
        <w:pStyle w:val="a5"/>
        <w:widowControl w:val="0"/>
        <w:numPr>
          <w:ilvl w:val="1"/>
          <w:numId w:val="4"/>
        </w:numPr>
        <w:suppressAutoHyphens/>
        <w:spacing w:after="120"/>
        <w:rPr>
          <w:b w:val="0"/>
          <w:bCs/>
        </w:rPr>
      </w:pPr>
      <w:r w:rsidRPr="0065623F">
        <w:rPr>
          <w:b w:val="0"/>
        </w:rPr>
        <w:t>возможность штабелирования Оборудования с указанием предельной нагрузки (кг) на верхнюю крышку ящика.</w:t>
      </w:r>
    </w:p>
    <w:p w:rsidR="006B7D5F" w:rsidRPr="0065623F" w:rsidRDefault="006B7D5F">
      <w:pPr>
        <w:pStyle w:val="a5"/>
        <w:widowControl w:val="0"/>
        <w:numPr>
          <w:ilvl w:val="0"/>
          <w:numId w:val="4"/>
        </w:numPr>
        <w:tabs>
          <w:tab w:val="clear" w:pos="907"/>
          <w:tab w:val="num" w:pos="567"/>
        </w:tabs>
        <w:suppressAutoHyphens/>
        <w:spacing w:after="120"/>
        <w:ind w:left="567" w:hanging="567"/>
        <w:rPr>
          <w:b w:val="0"/>
          <w:bCs/>
        </w:rPr>
      </w:pPr>
      <w:r w:rsidRPr="0065623F">
        <w:rPr>
          <w:b w:val="0"/>
          <w:bCs/>
          <w:color w:val="000000"/>
          <w:szCs w:val="24"/>
        </w:rPr>
        <w:t>Покупатель не менее чем за 5 (Пять) рабочих</w:t>
      </w:r>
      <w:r w:rsidRPr="0065623F">
        <w:rPr>
          <w:b w:val="0"/>
          <w:bCs/>
          <w:color w:val="000000"/>
          <w:spacing w:val="2"/>
          <w:szCs w:val="24"/>
        </w:rPr>
        <w:t xml:space="preserve"> дней до указанной Поставщиком в соответствии с</w:t>
      </w:r>
      <w:r w:rsidRPr="0065623F">
        <w:rPr>
          <w:b w:val="0"/>
          <w:bCs/>
          <w:color w:val="000000"/>
          <w:spacing w:val="-5"/>
          <w:szCs w:val="24"/>
        </w:rPr>
        <w:t xml:space="preserve"> пунктом 5.7 Договора даты отправки Оборудования письменно (</w:t>
      </w:r>
      <w:r w:rsidRPr="0065623F">
        <w:rPr>
          <w:b w:val="0"/>
          <w:bCs/>
          <w:color w:val="000000"/>
          <w:szCs w:val="24"/>
        </w:rPr>
        <w:t>посредством факсимильной связи и/или электронной почты</w:t>
      </w:r>
      <w:r w:rsidRPr="0065623F">
        <w:rPr>
          <w:b w:val="0"/>
          <w:bCs/>
          <w:color w:val="000000"/>
          <w:spacing w:val="-5"/>
          <w:szCs w:val="24"/>
        </w:rPr>
        <w:t xml:space="preserve">), </w:t>
      </w:r>
      <w:r w:rsidRPr="0065623F">
        <w:rPr>
          <w:b w:val="0"/>
          <w:bCs/>
          <w:color w:val="000000"/>
          <w:spacing w:val="-4"/>
          <w:szCs w:val="24"/>
        </w:rPr>
        <w:t xml:space="preserve">подтвердит </w:t>
      </w:r>
      <w:r w:rsidRPr="0065623F">
        <w:rPr>
          <w:b w:val="0"/>
          <w:bCs/>
          <w:color w:val="000000"/>
          <w:szCs w:val="24"/>
        </w:rPr>
        <w:t xml:space="preserve">или уточнит дату отправки Оборудования, а также </w:t>
      </w:r>
      <w:r>
        <w:rPr>
          <w:b w:val="0"/>
          <w:bCs/>
          <w:color w:val="000000"/>
          <w:szCs w:val="24"/>
        </w:rPr>
        <w:t xml:space="preserve">уточнит </w:t>
      </w:r>
      <w:r w:rsidRPr="0065623F">
        <w:rPr>
          <w:b w:val="0"/>
          <w:bCs/>
          <w:color w:val="000000"/>
          <w:szCs w:val="24"/>
        </w:rPr>
        <w:t xml:space="preserve">информацию о Согласованном складе, необходимую для отправки Оборудования. </w:t>
      </w:r>
    </w:p>
    <w:p w:rsidR="006B7D5F" w:rsidRPr="0065623F" w:rsidRDefault="006B7D5F">
      <w:pPr>
        <w:pStyle w:val="a5"/>
        <w:widowControl w:val="0"/>
        <w:numPr>
          <w:ilvl w:val="0"/>
          <w:numId w:val="4"/>
        </w:numPr>
        <w:tabs>
          <w:tab w:val="clear" w:pos="907"/>
          <w:tab w:val="num" w:pos="567"/>
        </w:tabs>
        <w:suppressAutoHyphens/>
        <w:spacing w:after="120"/>
        <w:ind w:left="567" w:hanging="567"/>
        <w:rPr>
          <w:b w:val="0"/>
          <w:bCs/>
        </w:rPr>
      </w:pPr>
      <w:r w:rsidRPr="0065623F">
        <w:rPr>
          <w:b w:val="0"/>
          <w:bCs/>
          <w:color w:val="000000"/>
          <w:szCs w:val="24"/>
        </w:rPr>
        <w:t>В случае невозможности Покупателем принять Оборудование, Покупатель направляет Поставщику уведомление о приостановке отгрузки. Поставщик на основании уведомления приостанавливает отгрузку оборудования. Оборудование остается во владении у Поставщика, который обеспечивает его сохранность в соответствии с требованиями технической документации на Оборудование.</w:t>
      </w:r>
    </w:p>
    <w:p w:rsidR="006B7D5F" w:rsidRPr="0065623F" w:rsidRDefault="006B7D5F" w:rsidP="004B4CC4">
      <w:pPr>
        <w:pStyle w:val="a5"/>
        <w:widowControl w:val="0"/>
        <w:numPr>
          <w:ilvl w:val="0"/>
          <w:numId w:val="4"/>
        </w:numPr>
        <w:tabs>
          <w:tab w:val="clear" w:pos="907"/>
          <w:tab w:val="num" w:pos="567"/>
        </w:tabs>
        <w:suppressAutoHyphens/>
        <w:spacing w:after="120"/>
        <w:ind w:left="567" w:hanging="567"/>
        <w:rPr>
          <w:b w:val="0"/>
          <w:bCs/>
        </w:rPr>
      </w:pPr>
      <w:r w:rsidRPr="0065623F">
        <w:rPr>
          <w:b w:val="0"/>
          <w:bCs/>
          <w:color w:val="000000"/>
          <w:szCs w:val="24"/>
        </w:rPr>
        <w:t xml:space="preserve">Задержка отправки Оборудования, изготовленного и подготовленного к отправке в сроки, предусмотренные настоящим Договором, по официальному уведомлению </w:t>
      </w:r>
      <w:r w:rsidRPr="0065623F">
        <w:rPr>
          <w:b w:val="0"/>
        </w:rPr>
        <w:t>Покупателя</w:t>
      </w:r>
      <w:r w:rsidRPr="0065623F">
        <w:rPr>
          <w:b w:val="0"/>
          <w:bCs/>
          <w:color w:val="000000"/>
          <w:szCs w:val="24"/>
        </w:rPr>
        <w:t>, сделанному им в соответствии с пунктом 5.8 Договора, не может превысить 180 (Сто восемьдесят) календарных дней с даты, сообщенной Поставщиком в соответствии с пунктом 5.7 Договора. Хранение изготовленного Оборудования в течение 180 (Сто восемьдесят) календарных дней производится силами и за счет Поставщика.</w:t>
      </w:r>
    </w:p>
    <w:p w:rsidR="006B7D5F" w:rsidRPr="0065623F" w:rsidRDefault="006B7D5F">
      <w:pPr>
        <w:pStyle w:val="a5"/>
        <w:widowControl w:val="0"/>
        <w:numPr>
          <w:ilvl w:val="0"/>
          <w:numId w:val="4"/>
        </w:numPr>
        <w:tabs>
          <w:tab w:val="clear" w:pos="907"/>
          <w:tab w:val="num" w:pos="567"/>
        </w:tabs>
        <w:suppressAutoHyphens/>
        <w:spacing w:after="120"/>
        <w:ind w:left="567" w:hanging="567"/>
        <w:rPr>
          <w:b w:val="0"/>
          <w:bCs/>
        </w:rPr>
      </w:pPr>
      <w:r w:rsidRPr="0065623F">
        <w:rPr>
          <w:b w:val="0"/>
          <w:bCs/>
          <w:color w:val="000000"/>
          <w:szCs w:val="24"/>
        </w:rPr>
        <w:t xml:space="preserve">В течение 1 (Одного) рабочего дня с даты отправки Оборудования Поставщик </w:t>
      </w:r>
      <w:r w:rsidRPr="0065623F">
        <w:rPr>
          <w:b w:val="0"/>
          <w:bCs/>
        </w:rPr>
        <w:t>по форме, указанной в Приложении 10 к Договору</w:t>
      </w:r>
      <w:r w:rsidRPr="0065623F">
        <w:rPr>
          <w:b w:val="0"/>
          <w:bCs/>
          <w:color w:val="000000"/>
          <w:szCs w:val="24"/>
        </w:rPr>
        <w:t xml:space="preserve">, сообщит </w:t>
      </w:r>
      <w:r w:rsidRPr="0065623F">
        <w:rPr>
          <w:b w:val="0"/>
        </w:rPr>
        <w:t>Покупателю</w:t>
      </w:r>
      <w:r w:rsidRPr="0065623F">
        <w:rPr>
          <w:b w:val="0"/>
          <w:bCs/>
          <w:color w:val="000000"/>
          <w:szCs w:val="24"/>
        </w:rPr>
        <w:t xml:space="preserve"> следующую информацию:</w:t>
      </w:r>
    </w:p>
    <w:p w:rsidR="006B7D5F" w:rsidRPr="0065623F" w:rsidRDefault="006B7D5F">
      <w:pPr>
        <w:pStyle w:val="25"/>
        <w:numPr>
          <w:ilvl w:val="1"/>
          <w:numId w:val="4"/>
        </w:numPr>
        <w:spacing w:after="60"/>
        <w:ind w:right="113"/>
        <w:rPr>
          <w:rFonts w:ascii="Times New Roman" w:hAnsi="Times New Roman"/>
        </w:rPr>
      </w:pPr>
      <w:r w:rsidRPr="0065623F">
        <w:rPr>
          <w:rFonts w:ascii="Times New Roman" w:hAnsi="Times New Roman"/>
        </w:rPr>
        <w:t>ожидаемую дату прибытия в место назначения;</w:t>
      </w:r>
    </w:p>
    <w:p w:rsidR="006B7D5F" w:rsidRPr="0065623F" w:rsidRDefault="006B7D5F">
      <w:pPr>
        <w:pStyle w:val="25"/>
        <w:numPr>
          <w:ilvl w:val="1"/>
          <w:numId w:val="4"/>
        </w:numPr>
        <w:spacing w:after="60"/>
        <w:ind w:right="113"/>
        <w:rPr>
          <w:rFonts w:ascii="Times New Roman" w:hAnsi="Times New Roman"/>
        </w:rPr>
      </w:pPr>
      <w:r w:rsidRPr="0065623F">
        <w:rPr>
          <w:rFonts w:ascii="Times New Roman" w:hAnsi="Times New Roman"/>
        </w:rPr>
        <w:t>номер транспортной накладной;</w:t>
      </w:r>
    </w:p>
    <w:p w:rsidR="006B7D5F" w:rsidRPr="0065623F" w:rsidRDefault="006B7D5F">
      <w:pPr>
        <w:pStyle w:val="25"/>
        <w:numPr>
          <w:ilvl w:val="1"/>
          <w:numId w:val="4"/>
        </w:numPr>
        <w:spacing w:after="60"/>
        <w:ind w:right="113"/>
        <w:rPr>
          <w:bCs/>
        </w:rPr>
      </w:pPr>
      <w:r w:rsidRPr="0065623F">
        <w:rPr>
          <w:rFonts w:ascii="Times New Roman" w:hAnsi="Times New Roman"/>
        </w:rPr>
        <w:t xml:space="preserve">номер </w:t>
      </w:r>
      <w:r>
        <w:rPr>
          <w:rFonts w:ascii="Times New Roman" w:hAnsi="Times New Roman"/>
        </w:rPr>
        <w:t xml:space="preserve">и тип </w:t>
      </w:r>
      <w:r w:rsidRPr="0065623F">
        <w:rPr>
          <w:rFonts w:ascii="Times New Roman" w:hAnsi="Times New Roman"/>
        </w:rPr>
        <w:t>транспортного средства;</w:t>
      </w:r>
    </w:p>
    <w:p w:rsidR="006B7D5F" w:rsidRPr="0065623F" w:rsidRDefault="006B7D5F">
      <w:pPr>
        <w:pStyle w:val="25"/>
        <w:numPr>
          <w:ilvl w:val="1"/>
          <w:numId w:val="4"/>
        </w:numPr>
        <w:spacing w:after="60"/>
        <w:ind w:right="113"/>
        <w:rPr>
          <w:rFonts w:ascii="Times New Roman" w:hAnsi="Times New Roman"/>
        </w:rPr>
      </w:pPr>
      <w:r w:rsidRPr="0065623F">
        <w:rPr>
          <w:rFonts w:ascii="Times New Roman" w:hAnsi="Times New Roman"/>
        </w:rPr>
        <w:lastRenderedPageBreak/>
        <w:t>общее количество грузовых мест;</w:t>
      </w:r>
    </w:p>
    <w:p w:rsidR="006B7D5F" w:rsidRPr="0065623F" w:rsidRDefault="006B7D5F">
      <w:pPr>
        <w:pStyle w:val="25"/>
        <w:numPr>
          <w:ilvl w:val="1"/>
          <w:numId w:val="4"/>
        </w:numPr>
        <w:spacing w:after="60"/>
        <w:ind w:right="113"/>
        <w:rPr>
          <w:rFonts w:ascii="Times New Roman" w:hAnsi="Times New Roman"/>
        </w:rPr>
      </w:pPr>
      <w:r w:rsidRPr="0065623F">
        <w:rPr>
          <w:rFonts w:ascii="Times New Roman" w:hAnsi="Times New Roman"/>
        </w:rPr>
        <w:t>общая масса брутто (кг), общая масса нетто (кг) и общий объем (м³) грузовых мест;</w:t>
      </w:r>
    </w:p>
    <w:p w:rsidR="006B7D5F" w:rsidRPr="0065623F" w:rsidRDefault="006B7D5F">
      <w:pPr>
        <w:pStyle w:val="25"/>
        <w:numPr>
          <w:ilvl w:val="1"/>
          <w:numId w:val="4"/>
        </w:numPr>
        <w:spacing w:before="120" w:after="60"/>
        <w:ind w:right="113"/>
        <w:rPr>
          <w:rFonts w:ascii="Times New Roman" w:hAnsi="Times New Roman"/>
        </w:rPr>
      </w:pPr>
      <w:r w:rsidRPr="0065623F">
        <w:rPr>
          <w:rFonts w:ascii="Times New Roman" w:hAnsi="Times New Roman"/>
        </w:rPr>
        <w:t>наименование Оборудования, код KKS (при наличии), номер позиции и количество в соответствии с Приложением 1 к Договору, номер позиции по Спецификации Покупателя;</w:t>
      </w:r>
    </w:p>
    <w:p w:rsidR="006B7D5F" w:rsidRPr="0065623F" w:rsidRDefault="006B7D5F">
      <w:pPr>
        <w:pStyle w:val="25"/>
        <w:numPr>
          <w:ilvl w:val="1"/>
          <w:numId w:val="4"/>
        </w:numPr>
        <w:spacing w:before="120" w:after="60"/>
        <w:ind w:right="113"/>
        <w:rPr>
          <w:rFonts w:ascii="Times New Roman" w:hAnsi="Times New Roman"/>
        </w:rPr>
      </w:pPr>
      <w:r w:rsidRPr="0065623F">
        <w:rPr>
          <w:rFonts w:ascii="Times New Roman" w:hAnsi="Times New Roman"/>
        </w:rPr>
        <w:t>количество грузовых мест на каждом транспортном средстве и массогабаритные характеристики каждого грузового места в отгружаемой партии: масса нетто (кг), масса брутто (кг), объем (м³) и габаритные размеры (мм), вид упаковки грузовых мест для каждого транспортного средства,</w:t>
      </w:r>
    </w:p>
    <w:p w:rsidR="006B7D5F" w:rsidRPr="0065623F" w:rsidRDefault="006B7D5F">
      <w:pPr>
        <w:pStyle w:val="31"/>
        <w:tabs>
          <w:tab w:val="num" w:pos="567"/>
        </w:tabs>
        <w:suppressAutoHyphens/>
        <w:spacing w:after="120"/>
        <w:ind w:left="567"/>
        <w:jc w:val="both"/>
        <w:rPr>
          <w:color w:val="000000"/>
          <w:sz w:val="24"/>
          <w:szCs w:val="24"/>
        </w:rPr>
      </w:pPr>
      <w:r w:rsidRPr="0065623F">
        <w:rPr>
          <w:color w:val="000000"/>
          <w:sz w:val="24"/>
          <w:szCs w:val="24"/>
        </w:rPr>
        <w:t>а также направит Покупателю отгрузочные спецификации.</w:t>
      </w:r>
    </w:p>
    <w:p w:rsidR="006B7D5F" w:rsidRPr="00AE52E8" w:rsidRDefault="006B7D5F">
      <w:pPr>
        <w:pStyle w:val="a5"/>
        <w:widowControl w:val="0"/>
        <w:numPr>
          <w:ilvl w:val="0"/>
          <w:numId w:val="4"/>
        </w:numPr>
        <w:tabs>
          <w:tab w:val="clear" w:pos="907"/>
          <w:tab w:val="num" w:pos="567"/>
        </w:tabs>
        <w:suppressAutoHyphens/>
        <w:spacing w:after="120"/>
        <w:ind w:left="567" w:hanging="567"/>
        <w:rPr>
          <w:b w:val="0"/>
          <w:bCs/>
          <w:color w:val="000000"/>
          <w:szCs w:val="24"/>
        </w:rPr>
      </w:pPr>
      <w:r w:rsidRPr="00AE52E8">
        <w:rPr>
          <w:b w:val="0"/>
          <w:bCs/>
        </w:rPr>
        <w:t xml:space="preserve">Поставщик имеет право осуществить досрочную поставку Оборудования только при наличии письменного согласия </w:t>
      </w:r>
      <w:r w:rsidRPr="00AE52E8">
        <w:rPr>
          <w:b w:val="0"/>
          <w:color w:val="000000"/>
          <w:szCs w:val="24"/>
        </w:rPr>
        <w:t>Покупателя</w:t>
      </w:r>
      <w:r w:rsidRPr="00AE52E8">
        <w:rPr>
          <w:b w:val="0"/>
          <w:bCs/>
        </w:rPr>
        <w:t>. В этом случае Оборудование принимается на ответственно хранение Покупателем. Все расходы по хранению Оборудования до срока поставки, предусмотренного Договором, несет Поставщик.</w:t>
      </w:r>
    </w:p>
    <w:p w:rsidR="006B7D5F" w:rsidRPr="0065623F" w:rsidRDefault="006B7D5F">
      <w:pPr>
        <w:pStyle w:val="a5"/>
        <w:widowControl w:val="0"/>
        <w:numPr>
          <w:ilvl w:val="0"/>
          <w:numId w:val="4"/>
        </w:numPr>
        <w:tabs>
          <w:tab w:val="clear" w:pos="907"/>
          <w:tab w:val="num" w:pos="567"/>
        </w:tabs>
        <w:suppressAutoHyphens/>
        <w:spacing w:after="120"/>
        <w:ind w:left="567" w:hanging="567"/>
        <w:rPr>
          <w:b w:val="0"/>
          <w:bCs/>
        </w:rPr>
      </w:pPr>
      <w:r w:rsidRPr="00AE52E8">
        <w:rPr>
          <w:b w:val="0"/>
          <w:bCs/>
          <w:color w:val="000000"/>
          <w:szCs w:val="24"/>
        </w:rPr>
        <w:t>При передаче Оборудования на ответственное хранение, ответственный</w:t>
      </w:r>
      <w:r w:rsidRPr="0065623F">
        <w:rPr>
          <w:b w:val="0"/>
          <w:bCs/>
          <w:color w:val="000000"/>
          <w:szCs w:val="24"/>
        </w:rPr>
        <w:t xml:space="preserve"> представитель Поставщика оформляет следующие документы:</w:t>
      </w:r>
    </w:p>
    <w:p w:rsidR="006B7D5F" w:rsidRPr="0065623F" w:rsidRDefault="006B7D5F" w:rsidP="009564F0">
      <w:pPr>
        <w:pStyle w:val="a5"/>
        <w:widowControl w:val="0"/>
        <w:numPr>
          <w:ilvl w:val="2"/>
          <w:numId w:val="22"/>
        </w:numPr>
        <w:tabs>
          <w:tab w:val="clear" w:pos="720"/>
          <w:tab w:val="num" w:pos="709"/>
        </w:tabs>
        <w:suppressAutoHyphens/>
        <w:spacing w:after="120"/>
        <w:ind w:left="709" w:hanging="709"/>
        <w:rPr>
          <w:b w:val="0"/>
          <w:bCs/>
        </w:rPr>
      </w:pPr>
      <w:r w:rsidRPr="0065623F">
        <w:rPr>
          <w:b w:val="0"/>
          <w:szCs w:val="24"/>
        </w:rPr>
        <w:t xml:space="preserve">Результаты приемки Оборудования от перевозчика Поставщика оформляются отметкой на </w:t>
      </w:r>
      <w:r>
        <w:rPr>
          <w:b w:val="0"/>
          <w:szCs w:val="24"/>
        </w:rPr>
        <w:t>транспортной накладной (</w:t>
      </w:r>
      <w:r w:rsidRPr="0065623F">
        <w:rPr>
          <w:b w:val="0"/>
          <w:szCs w:val="24"/>
        </w:rPr>
        <w:t>товарно-транспортной накладной</w:t>
      </w:r>
      <w:r>
        <w:rPr>
          <w:b w:val="0"/>
          <w:szCs w:val="24"/>
        </w:rPr>
        <w:t>)</w:t>
      </w:r>
      <w:r w:rsidRPr="0065623F">
        <w:rPr>
          <w:b w:val="0"/>
          <w:szCs w:val="24"/>
        </w:rPr>
        <w:t xml:space="preserve"> и/или актом, составляемым по форме установленной законодательством РФ в зависимости от вида транспорта, которым доставлено Оборудование.</w:t>
      </w:r>
    </w:p>
    <w:p w:rsidR="006B7D5F" w:rsidRPr="00D50644" w:rsidRDefault="006B7D5F" w:rsidP="009564F0">
      <w:pPr>
        <w:pStyle w:val="a5"/>
        <w:widowControl w:val="0"/>
        <w:numPr>
          <w:ilvl w:val="2"/>
          <w:numId w:val="22"/>
        </w:numPr>
        <w:tabs>
          <w:tab w:val="clear" w:pos="720"/>
          <w:tab w:val="num" w:pos="709"/>
        </w:tabs>
        <w:suppressAutoHyphens/>
        <w:spacing w:after="120"/>
        <w:ind w:left="709" w:hanging="709"/>
        <w:rPr>
          <w:b w:val="0"/>
          <w:szCs w:val="24"/>
        </w:rPr>
      </w:pPr>
      <w:r w:rsidRPr="00D50644">
        <w:rPr>
          <w:b w:val="0"/>
          <w:szCs w:val="24"/>
        </w:rPr>
        <w:t>Принятые от перевозчика Поставщика Оборудование Грузополучатель принимает на ответственное хранение путем оформления Акта о приеме передаче товарно-материальных ценностей на хранение по форме №МХ-1 (</w:t>
      </w:r>
      <w:r>
        <w:rPr>
          <w:b w:val="0"/>
          <w:szCs w:val="24"/>
        </w:rPr>
        <w:t>П</w:t>
      </w:r>
      <w:r w:rsidRPr="00D50644">
        <w:rPr>
          <w:b w:val="0"/>
          <w:szCs w:val="24"/>
        </w:rPr>
        <w:t>риложение 13 к Договору) за подписями ответственных представителей Поставщика и Грузополучателя, заверенными печатями с обеих сторон. Указанный Акт оформляется Поставщиком в 2-х экземплярах.</w:t>
      </w:r>
    </w:p>
    <w:p w:rsidR="006B7D5F" w:rsidRPr="0065623F" w:rsidRDefault="006B7D5F" w:rsidP="009564F0">
      <w:pPr>
        <w:pStyle w:val="a5"/>
        <w:widowControl w:val="0"/>
        <w:numPr>
          <w:ilvl w:val="2"/>
          <w:numId w:val="22"/>
        </w:numPr>
        <w:tabs>
          <w:tab w:val="clear" w:pos="720"/>
          <w:tab w:val="num" w:pos="709"/>
        </w:tabs>
        <w:suppressAutoHyphens/>
        <w:spacing w:after="120"/>
        <w:ind w:left="709" w:hanging="709"/>
        <w:rPr>
          <w:b w:val="0"/>
          <w:szCs w:val="24"/>
        </w:rPr>
      </w:pPr>
      <w:r w:rsidRPr="0065623F">
        <w:rPr>
          <w:b w:val="0"/>
          <w:szCs w:val="24"/>
        </w:rPr>
        <w:t>В случае, когда при приемке Оборудования от перевозчика Поставщика выявлены несоответствия фактического количества мест количеству мест, указанному в товаросопроводительной документации либо на трафарете упаковки, Грузополучатель не должен производить вскрытия тары и упаковки. Данные несоответствия отражаются в Акте об обнаружении недостачи, несоответствия качества и комплектности Оборудования (Коммерческом акте), составляемом по форме установленной законодательством РФ в зависимости от вида транспорта, которым доставлено Оборудование и материалы, а в случае если форма Акта законодательством РФ не установлена, по форме, установленной в Приложении 14 к Договору. Акт об обнаружении недостачи, несоответствия качества и комплектности Оборудования (Коммерческий акт) подписывается представителем перевозчика Поставщика и представителем Грузополучателя.</w:t>
      </w:r>
    </w:p>
    <w:p w:rsidR="006B7D5F" w:rsidRPr="0065623F" w:rsidRDefault="006B7D5F">
      <w:pPr>
        <w:pStyle w:val="4"/>
        <w:keepNext w:val="0"/>
        <w:widowControl w:val="0"/>
        <w:suppressAutoHyphens/>
        <w:ind w:firstLine="0"/>
        <w:jc w:val="left"/>
        <w:rPr>
          <w:color w:val="000000"/>
        </w:rPr>
      </w:pPr>
      <w:r w:rsidRPr="0065623F">
        <w:rPr>
          <w:bCs w:val="0"/>
          <w:szCs w:val="28"/>
        </w:rPr>
        <w:t xml:space="preserve">Статья 6. </w:t>
      </w:r>
      <w:r w:rsidRPr="0065623F">
        <w:rPr>
          <w:color w:val="000000"/>
        </w:rPr>
        <w:t>Порядок сдачи-приёмки поставленного Оборудования</w:t>
      </w:r>
    </w:p>
    <w:p w:rsidR="006B7D5F" w:rsidRPr="0065623F" w:rsidRDefault="006B7D5F" w:rsidP="00FE07A8">
      <w:pPr>
        <w:pStyle w:val="ConsPlusTitle"/>
        <w:rPr>
          <w:rFonts w:ascii="Times New Roman" w:hAnsi="Times New Roman" w:cs="Times New Roman"/>
          <w:b w:val="0"/>
          <w:sz w:val="24"/>
          <w:szCs w:val="24"/>
        </w:rPr>
      </w:pPr>
    </w:p>
    <w:p w:rsidR="006B7D5F" w:rsidRPr="0065623F" w:rsidRDefault="006B7D5F">
      <w:pPr>
        <w:pStyle w:val="a5"/>
        <w:widowControl w:val="0"/>
        <w:numPr>
          <w:ilvl w:val="0"/>
          <w:numId w:val="10"/>
        </w:numPr>
        <w:tabs>
          <w:tab w:val="clear" w:pos="907"/>
          <w:tab w:val="num" w:pos="567"/>
        </w:tabs>
        <w:suppressAutoHyphens/>
        <w:spacing w:after="120"/>
        <w:ind w:left="567"/>
        <w:rPr>
          <w:b w:val="0"/>
          <w:bCs/>
          <w:color w:val="000000"/>
          <w:szCs w:val="24"/>
        </w:rPr>
      </w:pPr>
      <w:r>
        <w:rPr>
          <w:b w:val="0"/>
          <w:bCs/>
          <w:color w:val="000000"/>
          <w:szCs w:val="24"/>
        </w:rPr>
        <w:t xml:space="preserve">В течение </w:t>
      </w:r>
      <w:r w:rsidRPr="0065623F">
        <w:rPr>
          <w:b w:val="0"/>
          <w:bCs/>
          <w:color w:val="000000"/>
          <w:szCs w:val="24"/>
        </w:rPr>
        <w:t xml:space="preserve">10 (Десяти) рабочих дней </w:t>
      </w:r>
      <w:r>
        <w:rPr>
          <w:b w:val="0"/>
          <w:bCs/>
          <w:color w:val="000000"/>
          <w:szCs w:val="24"/>
        </w:rPr>
        <w:t>с даты</w:t>
      </w:r>
      <w:r w:rsidRPr="0065623F">
        <w:rPr>
          <w:b w:val="0"/>
          <w:bCs/>
          <w:color w:val="000000"/>
          <w:szCs w:val="24"/>
        </w:rPr>
        <w:t xml:space="preserve"> принятия </w:t>
      </w:r>
      <w:r>
        <w:rPr>
          <w:b w:val="0"/>
          <w:bCs/>
          <w:color w:val="000000"/>
          <w:szCs w:val="24"/>
        </w:rPr>
        <w:t xml:space="preserve">Оборудования Грузополучателем </w:t>
      </w:r>
      <w:r w:rsidRPr="0065623F">
        <w:rPr>
          <w:b w:val="0"/>
          <w:bCs/>
          <w:color w:val="000000"/>
          <w:szCs w:val="24"/>
        </w:rPr>
        <w:t xml:space="preserve">на ответственное хранение, при отсутствии замечаний к товаросопроводительной и технической документации, </w:t>
      </w:r>
      <w:r>
        <w:rPr>
          <w:b w:val="0"/>
          <w:bCs/>
          <w:color w:val="000000"/>
          <w:szCs w:val="24"/>
        </w:rPr>
        <w:t>З</w:t>
      </w:r>
      <w:r w:rsidRPr="0065623F">
        <w:rPr>
          <w:b w:val="0"/>
          <w:bCs/>
          <w:color w:val="000000"/>
          <w:szCs w:val="24"/>
        </w:rPr>
        <w:t xml:space="preserve">аказчик </w:t>
      </w:r>
      <w:r>
        <w:rPr>
          <w:b w:val="0"/>
          <w:bCs/>
          <w:color w:val="000000"/>
          <w:szCs w:val="24"/>
        </w:rPr>
        <w:t xml:space="preserve">совместно с Покупателем проводят </w:t>
      </w:r>
      <w:r w:rsidRPr="0065623F">
        <w:rPr>
          <w:b w:val="0"/>
          <w:bCs/>
          <w:color w:val="000000"/>
          <w:szCs w:val="24"/>
        </w:rPr>
        <w:t>входно</w:t>
      </w:r>
      <w:r>
        <w:rPr>
          <w:b w:val="0"/>
          <w:bCs/>
          <w:color w:val="000000"/>
          <w:szCs w:val="24"/>
        </w:rPr>
        <w:t>й</w:t>
      </w:r>
      <w:r w:rsidRPr="0065623F">
        <w:rPr>
          <w:b w:val="0"/>
          <w:bCs/>
          <w:color w:val="000000"/>
          <w:szCs w:val="24"/>
        </w:rPr>
        <w:t xml:space="preserve"> контрол</w:t>
      </w:r>
      <w:r>
        <w:rPr>
          <w:b w:val="0"/>
          <w:bCs/>
          <w:color w:val="000000"/>
          <w:szCs w:val="24"/>
        </w:rPr>
        <w:t>ь Оборудования</w:t>
      </w:r>
      <w:r w:rsidRPr="0065623F">
        <w:rPr>
          <w:b w:val="0"/>
          <w:bCs/>
          <w:color w:val="000000"/>
          <w:szCs w:val="24"/>
        </w:rPr>
        <w:t xml:space="preserve">. К проведению входного контроля по требованию </w:t>
      </w:r>
      <w:r w:rsidRPr="0065623F">
        <w:rPr>
          <w:b w:val="0"/>
        </w:rPr>
        <w:t>Покупателя</w:t>
      </w:r>
      <w:r w:rsidRPr="0065623F">
        <w:rPr>
          <w:b w:val="0"/>
          <w:bCs/>
          <w:color w:val="000000"/>
          <w:szCs w:val="24"/>
        </w:rPr>
        <w:t xml:space="preserve"> могут быть привлечены представители Поставщика.</w:t>
      </w:r>
    </w:p>
    <w:p w:rsidR="006B7D5F" w:rsidRPr="0065623F" w:rsidRDefault="006B7D5F">
      <w:pPr>
        <w:pStyle w:val="a5"/>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lastRenderedPageBreak/>
        <w:t xml:space="preserve">По итогам проведения </w:t>
      </w:r>
      <w:r>
        <w:rPr>
          <w:b w:val="0"/>
          <w:bCs/>
          <w:color w:val="000000"/>
          <w:szCs w:val="24"/>
        </w:rPr>
        <w:t>З</w:t>
      </w:r>
      <w:r w:rsidRPr="0065623F">
        <w:rPr>
          <w:b w:val="0"/>
          <w:bCs/>
          <w:color w:val="000000"/>
          <w:szCs w:val="24"/>
        </w:rPr>
        <w:t xml:space="preserve">аказчиком входного контроля Оборудования оформляется и подписывается представителями </w:t>
      </w:r>
      <w:r w:rsidRPr="0065623F">
        <w:rPr>
          <w:b w:val="0"/>
          <w:bCs/>
          <w:color w:val="000000"/>
          <w:spacing w:val="2"/>
          <w:szCs w:val="24"/>
        </w:rPr>
        <w:t xml:space="preserve">Покупателя, </w:t>
      </w:r>
      <w:r>
        <w:rPr>
          <w:b w:val="0"/>
          <w:bCs/>
          <w:color w:val="000000"/>
          <w:spacing w:val="2"/>
          <w:szCs w:val="24"/>
        </w:rPr>
        <w:t>З</w:t>
      </w:r>
      <w:r w:rsidRPr="0065623F">
        <w:rPr>
          <w:b w:val="0"/>
          <w:bCs/>
          <w:color w:val="000000"/>
          <w:spacing w:val="2"/>
          <w:szCs w:val="24"/>
        </w:rPr>
        <w:t>аказчика</w:t>
      </w:r>
      <w:r w:rsidRPr="0065623F">
        <w:rPr>
          <w:b w:val="0"/>
          <w:bCs/>
          <w:color w:val="000000"/>
          <w:szCs w:val="24"/>
        </w:rPr>
        <w:t xml:space="preserve"> и, в случае участия, </w:t>
      </w:r>
      <w:r w:rsidRPr="0065623F">
        <w:rPr>
          <w:b w:val="0"/>
          <w:bCs/>
          <w:color w:val="000000"/>
          <w:spacing w:val="2"/>
          <w:szCs w:val="24"/>
        </w:rPr>
        <w:t xml:space="preserve">Поставщика, Акт </w:t>
      </w:r>
      <w:r w:rsidRPr="0065623F">
        <w:rPr>
          <w:b w:val="0"/>
          <w:bCs/>
          <w:color w:val="000000"/>
          <w:szCs w:val="24"/>
        </w:rPr>
        <w:t>входного контроля Оборудования по форме определенной Заказчиком, в 3 (Трех) оригинальных экземплярах, по 1 (Одному) оригинальному экземпляру для каждой участвующей в приемке Оборудования</w:t>
      </w:r>
      <w:r w:rsidRPr="0065623F">
        <w:rPr>
          <w:b w:val="0"/>
          <w:bCs/>
          <w:color w:val="000000"/>
          <w:spacing w:val="2"/>
          <w:szCs w:val="24"/>
        </w:rPr>
        <w:t xml:space="preserve"> организации и Поставщика.</w:t>
      </w:r>
    </w:p>
    <w:p w:rsidR="006B7D5F" w:rsidRPr="0065623F" w:rsidRDefault="006B7D5F">
      <w:pPr>
        <w:pStyle w:val="a5"/>
        <w:widowControl w:val="0"/>
        <w:numPr>
          <w:ilvl w:val="0"/>
          <w:numId w:val="10"/>
        </w:numPr>
        <w:tabs>
          <w:tab w:val="clear" w:pos="907"/>
          <w:tab w:val="num" w:pos="567"/>
        </w:tabs>
        <w:suppressAutoHyphens/>
        <w:spacing w:after="120"/>
        <w:ind w:left="567" w:hanging="567"/>
        <w:rPr>
          <w:b w:val="0"/>
          <w:color w:val="000000"/>
          <w:szCs w:val="24"/>
        </w:rPr>
      </w:pPr>
      <w:r w:rsidRPr="0065623F">
        <w:rPr>
          <w:b w:val="0"/>
          <w:color w:val="000000"/>
          <w:szCs w:val="24"/>
        </w:rPr>
        <w:t xml:space="preserve">Указанный в пункте 6.2 Договора Акт о входном контроле Оборудования должен быть оформлен в течение </w:t>
      </w:r>
      <w:r w:rsidRPr="00AE52E8">
        <w:rPr>
          <w:b w:val="0"/>
          <w:color w:val="000000"/>
          <w:szCs w:val="24"/>
        </w:rPr>
        <w:t>3-х рабочих</w:t>
      </w:r>
      <w:r w:rsidRPr="0065623F">
        <w:rPr>
          <w:b w:val="0"/>
          <w:color w:val="000000"/>
          <w:szCs w:val="24"/>
        </w:rPr>
        <w:t xml:space="preserve"> дней с даты проведения входного контроля.</w:t>
      </w:r>
    </w:p>
    <w:p w:rsidR="006B7D5F" w:rsidRPr="0065623F" w:rsidRDefault="006B7D5F">
      <w:pPr>
        <w:pStyle w:val="a5"/>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t xml:space="preserve">Необходимость присутствия Поставщика для проведения процедуры входного контроля Оборудования определяется </w:t>
      </w:r>
      <w:r w:rsidRPr="0065623F">
        <w:rPr>
          <w:b w:val="0"/>
        </w:rPr>
        <w:t>Покупателем</w:t>
      </w:r>
      <w:r w:rsidRPr="0065623F">
        <w:rPr>
          <w:b w:val="0"/>
          <w:bCs/>
          <w:color w:val="000000"/>
          <w:szCs w:val="24"/>
        </w:rPr>
        <w:t xml:space="preserve">. Поставщик может также инициировать присутствие своего представителя при проведении процедуры входного контроля Оборудования, уведомив об этом Покупателя. </w:t>
      </w:r>
    </w:p>
    <w:p w:rsidR="006B7D5F" w:rsidRPr="0065623F" w:rsidRDefault="006B7D5F">
      <w:pPr>
        <w:pStyle w:val="a5"/>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t>Для участия уполномоченного представителя Поставщика в процедуре входного контроля Оборудования Стороны письменно согласуют сроки его прибытия для указанных целей. Все расходы, связанные с участием уполномоченного представителя Поставщика на процедуре входного контроля Оборудования, несет Поставщик.</w:t>
      </w:r>
    </w:p>
    <w:p w:rsidR="006B7D5F" w:rsidRPr="0065623F" w:rsidRDefault="006B7D5F">
      <w:pPr>
        <w:pStyle w:val="a5"/>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t>Вскрытие тары и упаковки Оборудования производится в присутствии уполномоченных представителей Покупателя, Заказчика и Поставщика, в случае присутствия представителя Поставщика на процедуре входного контроля Оборудования.</w:t>
      </w:r>
    </w:p>
    <w:p w:rsidR="006B7D5F" w:rsidRPr="0065623F" w:rsidRDefault="006B7D5F">
      <w:pPr>
        <w:pStyle w:val="a5"/>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t xml:space="preserve">Вскрытие тары и упаковки для проведения входного контроля осуществляется по решению </w:t>
      </w:r>
      <w:r>
        <w:rPr>
          <w:b w:val="0"/>
          <w:bCs/>
          <w:color w:val="000000"/>
          <w:szCs w:val="24"/>
        </w:rPr>
        <w:t>З</w:t>
      </w:r>
      <w:r w:rsidRPr="0065623F">
        <w:rPr>
          <w:b w:val="0"/>
          <w:bCs/>
          <w:color w:val="000000"/>
          <w:szCs w:val="24"/>
        </w:rPr>
        <w:t xml:space="preserve">аказчика. При этом техническая документация, поставляемая с Оборудованием, должна содержать требования к проведению восстановления тары и упаковки и, при необходимости, дополнительных мероприятий по обеспечению назначенных гарантийных сроков хранения и эксплуатации оборудования. При выполнении требований по восстановлению тары и упаковки гарантийные обязательства Поставщика сохраняются. </w:t>
      </w:r>
    </w:p>
    <w:p w:rsidR="006B7D5F" w:rsidRPr="0065623F" w:rsidRDefault="006B7D5F">
      <w:pPr>
        <w:pStyle w:val="a5"/>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t>При обнаружении при входном контроле несоответствий Оборудования условиям Договора, проектной и конструкторской документации указанные несоответствия Оборудования фиксируются в Акте входного контроля Оборудования.</w:t>
      </w:r>
    </w:p>
    <w:p w:rsidR="006B7D5F" w:rsidRPr="0065623F" w:rsidRDefault="006B7D5F">
      <w:pPr>
        <w:pStyle w:val="a5"/>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t>При наличии в Акте входного контроля Оборудования несоответствий, данный Акт является основанием для предъявления претензии Поставщику о несоответствии Оборудования условиям Договора, проектной и конструкторской документации. Указанная претензия направляется Покупателем Поставщику в письменной форме с приложением оригинала соответствующего Акта входного контроля Оборудования.</w:t>
      </w:r>
    </w:p>
    <w:p w:rsidR="006B7D5F" w:rsidRPr="00CE269F" w:rsidRDefault="006B7D5F" w:rsidP="004E24D6">
      <w:pPr>
        <w:pStyle w:val="a5"/>
        <w:widowControl w:val="0"/>
        <w:numPr>
          <w:ilvl w:val="0"/>
          <w:numId w:val="10"/>
        </w:numPr>
        <w:tabs>
          <w:tab w:val="clear" w:pos="907"/>
          <w:tab w:val="num" w:pos="567"/>
        </w:tabs>
        <w:suppressAutoHyphens/>
        <w:spacing w:after="120"/>
        <w:ind w:left="567" w:hanging="567"/>
        <w:rPr>
          <w:b w:val="0"/>
          <w:bCs/>
          <w:color w:val="000000"/>
          <w:szCs w:val="24"/>
        </w:rPr>
      </w:pPr>
      <w:r>
        <w:rPr>
          <w:b w:val="0"/>
          <w:bCs/>
          <w:color w:val="000000"/>
          <w:szCs w:val="24"/>
        </w:rPr>
        <w:t xml:space="preserve">   </w:t>
      </w:r>
      <w:r w:rsidRPr="0065623F">
        <w:rPr>
          <w:b w:val="0"/>
          <w:bCs/>
          <w:color w:val="000000"/>
          <w:szCs w:val="24"/>
        </w:rPr>
        <w:t xml:space="preserve">В случае установления, что несоответствия Оборудования вызваны причинами, за </w:t>
      </w:r>
      <w:r w:rsidRPr="00CE269F">
        <w:rPr>
          <w:b w:val="0"/>
          <w:bCs/>
          <w:color w:val="000000"/>
          <w:szCs w:val="24"/>
        </w:rPr>
        <w:t>которые несет ответственность Поставщик, он в согласованные с Покупателем сроки обязан за свой счет устранить данные несоответствия. Течение этого срока начинается с даты подписания Акта входного контроля Оборудования.</w:t>
      </w:r>
    </w:p>
    <w:p w:rsidR="006B7D5F" w:rsidRPr="00F36B4F" w:rsidRDefault="006B7D5F" w:rsidP="004E24D6">
      <w:pPr>
        <w:pStyle w:val="31"/>
        <w:suppressAutoHyphens/>
        <w:ind w:left="567"/>
        <w:jc w:val="both"/>
        <w:rPr>
          <w:sz w:val="24"/>
          <w:szCs w:val="24"/>
        </w:rPr>
      </w:pPr>
      <w:r w:rsidRPr="00F36B4F">
        <w:rPr>
          <w:bCs/>
          <w:sz w:val="24"/>
          <w:szCs w:val="24"/>
        </w:rPr>
        <w:t xml:space="preserve">В случае выявления несоответствий при проведении входного контроля по качеству и/или комплектности поставляемой в соответствии с условиями Договора Технической документации и/или товаросопроводительной документации, Поставщик за свой счет устранит несоответствие, или заменит соответствующую Техническую документацию и/или товаросопроводительную документацию в течение 10 (Десяти) рабочих дней с даты получения Поставщиком соответствующего уведомления, </w:t>
      </w:r>
      <w:r w:rsidRPr="00F36B4F">
        <w:rPr>
          <w:bCs/>
          <w:color w:val="000000"/>
          <w:sz w:val="24"/>
          <w:szCs w:val="24"/>
        </w:rPr>
        <w:t>если иной срок не будет согласован Сторонами</w:t>
      </w:r>
      <w:r w:rsidRPr="00F36B4F">
        <w:rPr>
          <w:bCs/>
          <w:sz w:val="24"/>
          <w:szCs w:val="24"/>
        </w:rPr>
        <w:t xml:space="preserve">. До устранения замечаний по проведению </w:t>
      </w:r>
      <w:r w:rsidRPr="00F36B4F">
        <w:rPr>
          <w:bCs/>
          <w:color w:val="000000"/>
          <w:sz w:val="24"/>
          <w:szCs w:val="24"/>
        </w:rPr>
        <w:t xml:space="preserve">входного контроля </w:t>
      </w:r>
      <w:r w:rsidRPr="00F36B4F">
        <w:rPr>
          <w:bCs/>
          <w:sz w:val="24"/>
          <w:szCs w:val="24"/>
        </w:rPr>
        <w:t xml:space="preserve">поставленное Оборудование будет находиться на ответственном хранении у Грузополучателя. </w:t>
      </w:r>
      <w:r w:rsidRPr="00F36B4F">
        <w:rPr>
          <w:bCs/>
          <w:sz w:val="24"/>
          <w:szCs w:val="24"/>
        </w:rPr>
        <w:lastRenderedPageBreak/>
        <w:t>Поставщик оплачивает услуги Грузополучателя по ответственному хранению оборудования в течение времени с момента подписания</w:t>
      </w:r>
      <w:r w:rsidRPr="00F36B4F">
        <w:rPr>
          <w:b/>
          <w:bCs/>
          <w:sz w:val="24"/>
          <w:szCs w:val="24"/>
        </w:rPr>
        <w:t xml:space="preserve"> </w:t>
      </w:r>
      <w:r w:rsidRPr="00F36B4F">
        <w:rPr>
          <w:bCs/>
          <w:sz w:val="24"/>
          <w:szCs w:val="24"/>
        </w:rPr>
        <w:t>отрицательного Акта входного контроля и до полного устранения замечаний, выявленных при проведении входного контроля. С</w:t>
      </w:r>
      <w:r w:rsidRPr="00F36B4F">
        <w:rPr>
          <w:sz w:val="24"/>
          <w:szCs w:val="24"/>
        </w:rPr>
        <w:t>тоимость услуг по хранению Оборудования составляет для помещений категорий в соответствии с ГОСТ 15150-69:</w:t>
      </w:r>
    </w:p>
    <w:p w:rsidR="006B7D5F" w:rsidRPr="00CE269F" w:rsidRDefault="006B7D5F" w:rsidP="004E24D6">
      <w:pPr>
        <w:pStyle w:val="31"/>
        <w:numPr>
          <w:ilvl w:val="0"/>
          <w:numId w:val="37"/>
        </w:numPr>
        <w:tabs>
          <w:tab w:val="left" w:pos="851"/>
        </w:tabs>
        <w:suppressAutoHyphens/>
        <w:ind w:left="0" w:firstLine="567"/>
        <w:jc w:val="both"/>
        <w:rPr>
          <w:sz w:val="24"/>
          <w:szCs w:val="24"/>
        </w:rPr>
      </w:pPr>
      <w:r w:rsidRPr="00CE269F">
        <w:rPr>
          <w:sz w:val="24"/>
          <w:szCs w:val="24"/>
        </w:rPr>
        <w:t>для помещений категории 1 (Л) -10руб. с НДС (18%) /м</w:t>
      </w:r>
      <w:r w:rsidRPr="00CE269F">
        <w:rPr>
          <w:sz w:val="24"/>
          <w:szCs w:val="24"/>
          <w:vertAlign w:val="superscript"/>
        </w:rPr>
        <w:t xml:space="preserve">2 </w:t>
      </w:r>
      <w:r w:rsidRPr="00CE269F">
        <w:rPr>
          <w:sz w:val="24"/>
          <w:szCs w:val="24"/>
        </w:rPr>
        <w:t>в сутки;</w:t>
      </w:r>
    </w:p>
    <w:p w:rsidR="006B7D5F" w:rsidRPr="00CE269F" w:rsidRDefault="006B7D5F" w:rsidP="004E24D6">
      <w:pPr>
        <w:pStyle w:val="31"/>
        <w:numPr>
          <w:ilvl w:val="0"/>
          <w:numId w:val="37"/>
        </w:numPr>
        <w:tabs>
          <w:tab w:val="left" w:pos="851"/>
        </w:tabs>
        <w:suppressAutoHyphens/>
        <w:ind w:left="0" w:firstLine="567"/>
        <w:jc w:val="both"/>
        <w:rPr>
          <w:sz w:val="24"/>
          <w:szCs w:val="24"/>
        </w:rPr>
      </w:pPr>
      <w:r w:rsidRPr="00CE269F">
        <w:rPr>
          <w:sz w:val="24"/>
          <w:szCs w:val="24"/>
        </w:rPr>
        <w:t>для помещений категории 2(С) - 9руб. с НДС (18%) /м</w:t>
      </w:r>
      <w:r w:rsidRPr="00CE269F">
        <w:rPr>
          <w:sz w:val="24"/>
          <w:szCs w:val="24"/>
          <w:vertAlign w:val="superscript"/>
        </w:rPr>
        <w:t xml:space="preserve">2 </w:t>
      </w:r>
      <w:r w:rsidRPr="00CE269F">
        <w:rPr>
          <w:sz w:val="24"/>
          <w:szCs w:val="24"/>
        </w:rPr>
        <w:t>в сутки;</w:t>
      </w:r>
    </w:p>
    <w:p w:rsidR="006B7D5F" w:rsidRPr="00CE269F" w:rsidRDefault="006B7D5F" w:rsidP="004E24D6">
      <w:pPr>
        <w:pStyle w:val="31"/>
        <w:numPr>
          <w:ilvl w:val="0"/>
          <w:numId w:val="37"/>
        </w:numPr>
        <w:tabs>
          <w:tab w:val="left" w:pos="851"/>
        </w:tabs>
        <w:suppressAutoHyphens/>
        <w:ind w:left="0" w:firstLine="567"/>
        <w:jc w:val="both"/>
        <w:rPr>
          <w:sz w:val="24"/>
          <w:szCs w:val="24"/>
        </w:rPr>
      </w:pPr>
      <w:r w:rsidRPr="00CE269F">
        <w:rPr>
          <w:sz w:val="24"/>
          <w:szCs w:val="24"/>
        </w:rPr>
        <w:t>для помещений категории 3(Ж3) - 8руб. с НДС (18%) /м</w:t>
      </w:r>
      <w:r w:rsidRPr="00CE269F">
        <w:rPr>
          <w:sz w:val="24"/>
          <w:szCs w:val="24"/>
          <w:vertAlign w:val="superscript"/>
        </w:rPr>
        <w:t xml:space="preserve">2 </w:t>
      </w:r>
      <w:r w:rsidRPr="00CE269F">
        <w:rPr>
          <w:sz w:val="24"/>
          <w:szCs w:val="24"/>
        </w:rPr>
        <w:t>в сутки;</w:t>
      </w:r>
    </w:p>
    <w:p w:rsidR="006B7D5F" w:rsidRPr="00CE269F" w:rsidRDefault="006B7D5F" w:rsidP="004E24D6">
      <w:pPr>
        <w:pStyle w:val="31"/>
        <w:numPr>
          <w:ilvl w:val="0"/>
          <w:numId w:val="37"/>
        </w:numPr>
        <w:tabs>
          <w:tab w:val="left" w:pos="851"/>
        </w:tabs>
        <w:suppressAutoHyphens/>
        <w:ind w:left="0" w:firstLine="567"/>
        <w:jc w:val="both"/>
        <w:rPr>
          <w:sz w:val="24"/>
          <w:szCs w:val="24"/>
        </w:rPr>
      </w:pPr>
      <w:r w:rsidRPr="00CE269F">
        <w:rPr>
          <w:sz w:val="24"/>
          <w:szCs w:val="24"/>
        </w:rPr>
        <w:t>для помещений категории 4(Ж3) - 7руб. с НДС (18%) /м</w:t>
      </w:r>
      <w:r w:rsidRPr="00CE269F">
        <w:rPr>
          <w:sz w:val="24"/>
          <w:szCs w:val="24"/>
          <w:vertAlign w:val="superscript"/>
        </w:rPr>
        <w:t xml:space="preserve">2 </w:t>
      </w:r>
      <w:r w:rsidRPr="00CE269F">
        <w:rPr>
          <w:sz w:val="24"/>
          <w:szCs w:val="24"/>
        </w:rPr>
        <w:t>в сутки;</w:t>
      </w:r>
    </w:p>
    <w:p w:rsidR="006B7D5F" w:rsidRPr="00CE269F" w:rsidRDefault="006B7D5F" w:rsidP="004E24D6">
      <w:pPr>
        <w:pStyle w:val="31"/>
        <w:numPr>
          <w:ilvl w:val="0"/>
          <w:numId w:val="37"/>
        </w:numPr>
        <w:tabs>
          <w:tab w:val="left" w:pos="851"/>
        </w:tabs>
        <w:suppressAutoHyphens/>
        <w:ind w:left="0" w:firstLine="567"/>
        <w:jc w:val="both"/>
        <w:rPr>
          <w:sz w:val="24"/>
          <w:szCs w:val="24"/>
        </w:rPr>
      </w:pPr>
      <w:r w:rsidRPr="00CE269F">
        <w:rPr>
          <w:sz w:val="24"/>
          <w:szCs w:val="24"/>
        </w:rPr>
        <w:t>для помещений категории 5 (ОЖ4) - 6руб. с НДС (18%) /м</w:t>
      </w:r>
      <w:r w:rsidRPr="00CE269F">
        <w:rPr>
          <w:sz w:val="24"/>
          <w:szCs w:val="24"/>
          <w:vertAlign w:val="superscript"/>
        </w:rPr>
        <w:t>2</w:t>
      </w:r>
      <w:r w:rsidRPr="00CE269F">
        <w:rPr>
          <w:sz w:val="24"/>
          <w:szCs w:val="24"/>
        </w:rPr>
        <w:t xml:space="preserve"> в сутки;</w:t>
      </w:r>
    </w:p>
    <w:p w:rsidR="006B7D5F" w:rsidRPr="00CE269F" w:rsidRDefault="006B7D5F" w:rsidP="004E24D6">
      <w:pPr>
        <w:pStyle w:val="31"/>
        <w:numPr>
          <w:ilvl w:val="0"/>
          <w:numId w:val="37"/>
        </w:numPr>
        <w:tabs>
          <w:tab w:val="left" w:pos="851"/>
        </w:tabs>
        <w:suppressAutoHyphens/>
        <w:ind w:left="0" w:firstLine="567"/>
        <w:jc w:val="both"/>
        <w:rPr>
          <w:sz w:val="24"/>
          <w:szCs w:val="24"/>
        </w:rPr>
      </w:pPr>
      <w:r w:rsidRPr="00CE269F">
        <w:rPr>
          <w:sz w:val="24"/>
          <w:szCs w:val="24"/>
        </w:rPr>
        <w:t>для помещений категории 8 (ОЖ3) - 5руб. с НДС (18%) /м</w:t>
      </w:r>
      <w:r w:rsidRPr="00CE269F">
        <w:rPr>
          <w:sz w:val="24"/>
          <w:szCs w:val="24"/>
          <w:vertAlign w:val="superscript"/>
        </w:rPr>
        <w:t>2</w:t>
      </w:r>
      <w:r w:rsidRPr="00CE269F">
        <w:rPr>
          <w:sz w:val="24"/>
          <w:szCs w:val="24"/>
        </w:rPr>
        <w:t xml:space="preserve"> в сутки</w:t>
      </w:r>
    </w:p>
    <w:p w:rsidR="006B7D5F" w:rsidRPr="00CE269F" w:rsidRDefault="006B7D5F" w:rsidP="004E24D6">
      <w:pPr>
        <w:pStyle w:val="a5"/>
        <w:widowControl w:val="0"/>
        <w:numPr>
          <w:ilvl w:val="0"/>
          <w:numId w:val="10"/>
        </w:numPr>
        <w:tabs>
          <w:tab w:val="clear" w:pos="907"/>
          <w:tab w:val="num" w:pos="567"/>
        </w:tabs>
        <w:suppressAutoHyphens/>
        <w:spacing w:after="120"/>
        <w:ind w:left="567" w:hanging="567"/>
        <w:rPr>
          <w:b w:val="0"/>
          <w:bCs/>
          <w:color w:val="000000"/>
          <w:szCs w:val="24"/>
        </w:rPr>
      </w:pPr>
      <w:r w:rsidRPr="00CE269F">
        <w:rPr>
          <w:b w:val="0"/>
          <w:bCs/>
        </w:rPr>
        <w:t>Оплата за хранение Оборудования производится на основании счета Грузополучателя в течении 20 (двадцати) календарных дней с момента оформления акта о возврате товарно-материальных ценностей сданных на хранение и оформленного акта сдачи-приемки выполненных услуг (Приложение 19) и счета-фактуры.</w:t>
      </w:r>
    </w:p>
    <w:p w:rsidR="006B7D5F" w:rsidRPr="00CE269F" w:rsidRDefault="006B7D5F" w:rsidP="004E24D6">
      <w:pPr>
        <w:pStyle w:val="a5"/>
        <w:widowControl w:val="0"/>
        <w:numPr>
          <w:ilvl w:val="0"/>
          <w:numId w:val="10"/>
        </w:numPr>
        <w:tabs>
          <w:tab w:val="clear" w:pos="907"/>
          <w:tab w:val="num" w:pos="567"/>
        </w:tabs>
        <w:suppressAutoHyphens/>
        <w:spacing w:after="120"/>
        <w:ind w:left="567" w:hanging="567"/>
        <w:rPr>
          <w:b w:val="0"/>
          <w:bCs/>
          <w:color w:val="000000"/>
          <w:szCs w:val="24"/>
        </w:rPr>
      </w:pPr>
      <w:r w:rsidRPr="00CE269F">
        <w:rPr>
          <w:b w:val="0"/>
          <w:bCs/>
        </w:rPr>
        <w:t>В том случае, если по результатам входного контроля Оборудование признается прошедшим входной контроль на основании соответствующей записи в Акте входного контроля Оборудования</w:t>
      </w:r>
      <w:r w:rsidRPr="00CE269F">
        <w:rPr>
          <w:b w:val="0"/>
          <w:bCs/>
          <w:color w:val="000000"/>
          <w:szCs w:val="24"/>
        </w:rPr>
        <w:t>:</w:t>
      </w:r>
    </w:p>
    <w:p w:rsidR="006B7D5F" w:rsidRPr="00CE269F" w:rsidRDefault="006B7D5F" w:rsidP="004E24D6">
      <w:pPr>
        <w:pStyle w:val="a5"/>
        <w:widowControl w:val="0"/>
        <w:suppressAutoHyphens/>
        <w:spacing w:after="120"/>
        <w:ind w:left="567" w:firstLine="0"/>
        <w:rPr>
          <w:b w:val="0"/>
          <w:bCs/>
          <w:color w:val="000000"/>
          <w:szCs w:val="24"/>
        </w:rPr>
      </w:pPr>
      <w:r w:rsidRPr="00CE269F">
        <w:rPr>
          <w:b w:val="0"/>
          <w:bCs/>
          <w:color w:val="000000"/>
          <w:szCs w:val="24"/>
        </w:rPr>
        <w:t xml:space="preserve">– указанное Оборудование, принятое в соответствии с п.п. 5.13.2 на ответственное хранение, подлежит снятию с ответственного хранения путем оформления Акта о возврате товарно-материальных ценностей, сданных на хранение по форме </w:t>
      </w:r>
      <w:r w:rsidRPr="00CE269F">
        <w:rPr>
          <w:b w:val="0"/>
          <w:bCs/>
          <w:color w:val="000000"/>
          <w:szCs w:val="24"/>
        </w:rPr>
        <w:br/>
        <w:t xml:space="preserve">№МХ-3 (Приложение 16) за подписями ответственных представителей Поставщика и Грузополучателя, заверенными печатями с обеих сторон. Указанный акт оформляется Грузополучателем в 2-х экземплярах. </w:t>
      </w:r>
    </w:p>
    <w:p w:rsidR="006B7D5F" w:rsidRPr="00CE269F" w:rsidRDefault="006B7D5F" w:rsidP="004E24D6">
      <w:pPr>
        <w:pStyle w:val="a5"/>
        <w:widowControl w:val="0"/>
        <w:suppressAutoHyphens/>
        <w:spacing w:after="120"/>
        <w:ind w:left="567" w:firstLine="0"/>
        <w:rPr>
          <w:b w:val="0"/>
          <w:bCs/>
          <w:color w:val="000000"/>
          <w:szCs w:val="24"/>
        </w:rPr>
      </w:pPr>
      <w:r w:rsidRPr="00CE269F">
        <w:rPr>
          <w:b w:val="0"/>
          <w:bCs/>
          <w:color w:val="000000"/>
          <w:szCs w:val="24"/>
        </w:rPr>
        <w:t>– возвращенное с ответственного хранения Оборудование передается Покупателю путем подписания Поставщиком и Покупателем Акта сдачи-приемки Оборудования (Приложение 15 к Договору) в 2 (Двух) оригинальных экземплярах, по 1 (Одному) оригинальному экземпляру для каждой из указанных организаций. Для этого, в случае отсутствия представителя Поставщика на процедуре входного контроля Оборудования, Покупатель в течение 2 (Двух) рабочих дней уведомит Поставщика о результатах процедуры входного контроля Оборудования посредством факсимильной связи или по электронной почте с приложением копии соответствующего Акта о входном контроле Оборудования. На основании указанной информации Поставщик подготовит по согласованной с Покупателем форме и направит в адрес Покупателя 2 (Два) оригинальных экземпляра соответствующего Акта сдачи-приемки Оборудования, подписанного со стороны Поставщика и скрепленных печатью Поставщика.</w:t>
      </w:r>
    </w:p>
    <w:p w:rsidR="006B7D5F" w:rsidRPr="00CE269F" w:rsidRDefault="006B7D5F" w:rsidP="004E24D6">
      <w:pPr>
        <w:pStyle w:val="a5"/>
        <w:widowControl w:val="0"/>
        <w:suppressAutoHyphens/>
        <w:spacing w:after="120"/>
        <w:ind w:left="567" w:hanging="27"/>
        <w:rPr>
          <w:b w:val="0"/>
          <w:bCs/>
          <w:color w:val="000000"/>
          <w:szCs w:val="24"/>
        </w:rPr>
      </w:pPr>
      <w:r w:rsidRPr="00CE269F">
        <w:rPr>
          <w:b w:val="0"/>
          <w:bCs/>
          <w:color w:val="000000"/>
          <w:szCs w:val="24"/>
        </w:rPr>
        <w:t>– подписание Сторонами Акта сдачи-приемки Оборудования, служит для Покупателя основанием для подписания товарной накладной ТОРГ-12.</w:t>
      </w:r>
    </w:p>
    <w:p w:rsidR="006B7D5F" w:rsidRPr="0065623F" w:rsidRDefault="006B7D5F" w:rsidP="004E24D6">
      <w:pPr>
        <w:pStyle w:val="a5"/>
        <w:widowControl w:val="0"/>
        <w:suppressAutoHyphens/>
        <w:spacing w:after="120"/>
        <w:ind w:left="567" w:hanging="27"/>
        <w:rPr>
          <w:b w:val="0"/>
          <w:bCs/>
          <w:color w:val="000000"/>
          <w:szCs w:val="24"/>
        </w:rPr>
      </w:pPr>
      <w:r w:rsidRPr="00CE269F">
        <w:rPr>
          <w:b w:val="0"/>
          <w:bCs/>
          <w:color w:val="000000"/>
          <w:szCs w:val="24"/>
        </w:rPr>
        <w:t xml:space="preserve">– </w:t>
      </w:r>
      <w:r w:rsidRPr="00CE269F">
        <w:rPr>
          <w:b w:val="0"/>
        </w:rPr>
        <w:t>Поставщик в течение 5 дней с даты подписания товарной накладной направляет</w:t>
      </w:r>
      <w:r w:rsidRPr="009158E7">
        <w:rPr>
          <w:b w:val="0"/>
        </w:rPr>
        <w:t xml:space="preserve"> Покупателю счет-фактуру.</w:t>
      </w:r>
    </w:p>
    <w:p w:rsidR="006B7D5F" w:rsidRPr="0065623F" w:rsidRDefault="006B7D5F">
      <w:pPr>
        <w:pStyle w:val="a5"/>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t>В случае установления, что несоответствия Оборудования вызваны причинами, за которые несет ответственность Поставщик, он</w:t>
      </w:r>
      <w:r>
        <w:rPr>
          <w:b w:val="0"/>
          <w:bCs/>
          <w:color w:val="000000"/>
          <w:szCs w:val="24"/>
        </w:rPr>
        <w:t>,</w:t>
      </w:r>
      <w:r w:rsidRPr="0065623F">
        <w:rPr>
          <w:b w:val="0"/>
          <w:bCs/>
          <w:color w:val="000000"/>
          <w:szCs w:val="24"/>
        </w:rPr>
        <w:t xml:space="preserve"> в согласованные с Покупателем сроки</w:t>
      </w:r>
      <w:r>
        <w:rPr>
          <w:b w:val="0"/>
          <w:bCs/>
          <w:color w:val="000000"/>
          <w:szCs w:val="24"/>
        </w:rPr>
        <w:t>,</w:t>
      </w:r>
      <w:r w:rsidRPr="0065623F">
        <w:rPr>
          <w:b w:val="0"/>
          <w:bCs/>
          <w:color w:val="000000"/>
          <w:szCs w:val="24"/>
        </w:rPr>
        <w:t xml:space="preserve"> обязан за свой счет устранить данные несоответствия. Течение этого срока начинается с даты подписания Акта входного контроля Оборудования.</w:t>
      </w:r>
    </w:p>
    <w:p w:rsidR="006B7D5F" w:rsidRPr="0065623F" w:rsidRDefault="006B7D5F">
      <w:pPr>
        <w:pStyle w:val="4"/>
        <w:keepNext w:val="0"/>
        <w:widowControl w:val="0"/>
        <w:suppressAutoHyphens/>
        <w:ind w:firstLine="0"/>
        <w:jc w:val="left"/>
        <w:rPr>
          <w:color w:val="000000"/>
        </w:rPr>
      </w:pPr>
      <w:r w:rsidRPr="0065623F">
        <w:rPr>
          <w:bCs w:val="0"/>
          <w:szCs w:val="28"/>
        </w:rPr>
        <w:t>Статья 7. Порядок согласования Технической документации</w:t>
      </w:r>
    </w:p>
    <w:p w:rsidR="006B7D5F" w:rsidRPr="0065623F" w:rsidRDefault="006B7D5F">
      <w:pPr>
        <w:pStyle w:val="a5"/>
        <w:widowControl w:val="0"/>
        <w:numPr>
          <w:ilvl w:val="0"/>
          <w:numId w:val="11"/>
        </w:numPr>
        <w:tabs>
          <w:tab w:val="clear" w:pos="1021"/>
          <w:tab w:val="num" w:pos="567"/>
        </w:tabs>
        <w:suppressAutoHyphens/>
        <w:spacing w:after="120"/>
        <w:ind w:left="567" w:hanging="567"/>
        <w:rPr>
          <w:b w:val="0"/>
          <w:bCs/>
        </w:rPr>
      </w:pPr>
      <w:r w:rsidRPr="0065623F">
        <w:rPr>
          <w:b w:val="0"/>
          <w:bCs/>
        </w:rPr>
        <w:t xml:space="preserve">При осуществлении в процессе исполнения Договора Покупателем и Поставщиком, предусмотренного Договором, согласования Технической </w:t>
      </w:r>
      <w:r w:rsidRPr="0065623F">
        <w:rPr>
          <w:b w:val="0"/>
          <w:bCs/>
        </w:rPr>
        <w:lastRenderedPageBreak/>
        <w:t>документации Покупатель и Поставщик будут руководствоваться требованиями Регламента взаимодействия при согласовании технической документации на оборудование АЭС № РГ 1.3.3.99.0018-2010 и порядком согласования</w:t>
      </w:r>
      <w:r>
        <w:rPr>
          <w:b w:val="0"/>
          <w:bCs/>
        </w:rPr>
        <w:t xml:space="preserve"> в соответствии с Приложением 12 Договора.</w:t>
      </w:r>
    </w:p>
    <w:p w:rsidR="006B7D5F" w:rsidRPr="007B0754" w:rsidRDefault="006B7D5F">
      <w:pPr>
        <w:pStyle w:val="4"/>
        <w:keepNext w:val="0"/>
        <w:widowControl w:val="0"/>
        <w:suppressAutoHyphens/>
        <w:ind w:firstLine="0"/>
        <w:jc w:val="left"/>
        <w:rPr>
          <w:szCs w:val="28"/>
        </w:rPr>
      </w:pPr>
      <w:r w:rsidRPr="00933488">
        <w:rPr>
          <w:szCs w:val="28"/>
        </w:rPr>
        <w:t>Статья 8. Цена Договора</w:t>
      </w:r>
    </w:p>
    <w:p w:rsidR="006B7D5F" w:rsidRDefault="006B7D5F">
      <w:pPr>
        <w:pStyle w:val="a5"/>
        <w:widowControl w:val="0"/>
        <w:numPr>
          <w:ilvl w:val="0"/>
          <w:numId w:val="5"/>
        </w:numPr>
        <w:tabs>
          <w:tab w:val="clear" w:pos="907"/>
          <w:tab w:val="num" w:pos="567"/>
        </w:tabs>
        <w:suppressAutoHyphens/>
        <w:spacing w:before="60"/>
        <w:ind w:left="567" w:hanging="567"/>
        <w:rPr>
          <w:b w:val="0"/>
          <w:bCs/>
          <w:szCs w:val="28"/>
        </w:rPr>
      </w:pPr>
      <w:r w:rsidRPr="007B0754">
        <w:rPr>
          <w:b w:val="0"/>
          <w:bCs/>
          <w:szCs w:val="28"/>
        </w:rPr>
        <w:t>Общая цена Оборудования, поставляемого в соответствии с Договором, именуемая д</w:t>
      </w:r>
      <w:r w:rsidRPr="0065623F">
        <w:rPr>
          <w:b w:val="0"/>
          <w:bCs/>
          <w:szCs w:val="28"/>
        </w:rPr>
        <w:t xml:space="preserve">алее Ценой Договора, </w:t>
      </w:r>
      <w:r w:rsidRPr="0065623F">
        <w:rPr>
          <w:b w:val="0"/>
          <w:bCs/>
        </w:rPr>
        <w:t xml:space="preserve">образованная из позиционных цен Оборудования, приведенных в Приложении 1 к Договору, составляет </w:t>
      </w:r>
      <w:r w:rsidRPr="0065623F">
        <w:rPr>
          <w:i/>
          <w:iCs/>
          <w:szCs w:val="24"/>
        </w:rPr>
        <w:sym w:font="Symbol" w:char="F07B"/>
      </w:r>
      <w:r w:rsidRPr="0065623F">
        <w:rPr>
          <w:i/>
          <w:iCs/>
        </w:rPr>
        <w:t>указание цены договора без учета НДС в числовой форме</w:t>
      </w:r>
      <w:r w:rsidRPr="0065623F">
        <w:rPr>
          <w:i/>
          <w:iCs/>
          <w:szCs w:val="24"/>
        </w:rPr>
        <w:sym w:font="Symbol" w:char="F07D"/>
      </w:r>
      <w:r w:rsidRPr="0065623F">
        <w:rPr>
          <w:b w:val="0"/>
          <w:bCs/>
          <w:szCs w:val="28"/>
        </w:rPr>
        <w:t xml:space="preserve"> </w:t>
      </w:r>
      <w:r w:rsidRPr="0065623F">
        <w:rPr>
          <w:szCs w:val="24"/>
        </w:rPr>
        <w:sym w:font="Symbol" w:char="F07B"/>
      </w:r>
      <w:r w:rsidRPr="0065623F">
        <w:rPr>
          <w:b w:val="0"/>
          <w:bCs/>
          <w:szCs w:val="28"/>
        </w:rPr>
        <w:t>(</w:t>
      </w:r>
      <w:r w:rsidRPr="0065623F">
        <w:rPr>
          <w:i/>
          <w:iCs/>
          <w:szCs w:val="28"/>
        </w:rPr>
        <w:t>в скобках</w:t>
      </w:r>
      <w:r w:rsidRPr="0065623F">
        <w:rPr>
          <w:b w:val="0"/>
          <w:bCs/>
          <w:szCs w:val="28"/>
        </w:rPr>
        <w:t xml:space="preserve"> </w:t>
      </w:r>
      <w:r w:rsidRPr="0065623F">
        <w:rPr>
          <w:i/>
          <w:iCs/>
        </w:rPr>
        <w:t>указание цены договора без учета НДС прописью</w:t>
      </w:r>
      <w:r w:rsidRPr="0065623F">
        <w:rPr>
          <w:b w:val="0"/>
          <w:bCs/>
          <w:szCs w:val="28"/>
        </w:rPr>
        <w:t>)</w:t>
      </w:r>
      <w:r w:rsidRPr="0065623F">
        <w:rPr>
          <w:szCs w:val="24"/>
        </w:rPr>
        <w:sym w:font="Symbol" w:char="F07D"/>
      </w:r>
      <w:r w:rsidRPr="0065623F">
        <w:rPr>
          <w:b w:val="0"/>
          <w:bCs/>
          <w:szCs w:val="28"/>
        </w:rPr>
        <w:t xml:space="preserve"> рублей, кроме того НДС (18 %) в размере </w:t>
      </w:r>
      <w:r w:rsidRPr="0065623F">
        <w:rPr>
          <w:i/>
          <w:iCs/>
          <w:szCs w:val="24"/>
        </w:rPr>
        <w:sym w:font="Symbol" w:char="F07B"/>
      </w:r>
      <w:r w:rsidRPr="0065623F">
        <w:rPr>
          <w:i/>
          <w:iCs/>
          <w:szCs w:val="28"/>
        </w:rPr>
        <w:t>указание суммы НДС в числовой форме</w:t>
      </w:r>
      <w:r w:rsidRPr="0065623F">
        <w:rPr>
          <w:i/>
          <w:iCs/>
          <w:szCs w:val="24"/>
        </w:rPr>
        <w:sym w:font="Symbol" w:char="F07D"/>
      </w:r>
      <w:r w:rsidRPr="0065623F">
        <w:rPr>
          <w:b w:val="0"/>
          <w:bCs/>
          <w:szCs w:val="28"/>
        </w:rPr>
        <w:t xml:space="preserve"> </w:t>
      </w:r>
      <w:r w:rsidRPr="0065623F">
        <w:rPr>
          <w:szCs w:val="24"/>
        </w:rPr>
        <w:sym w:font="Symbol" w:char="F07B"/>
      </w:r>
      <w:r w:rsidRPr="0065623F">
        <w:rPr>
          <w:b w:val="0"/>
          <w:bCs/>
          <w:szCs w:val="28"/>
        </w:rPr>
        <w:t>(</w:t>
      </w:r>
      <w:r w:rsidRPr="0065623F">
        <w:rPr>
          <w:i/>
          <w:iCs/>
          <w:szCs w:val="28"/>
        </w:rPr>
        <w:t>в скобках</w:t>
      </w:r>
      <w:r w:rsidRPr="0065623F">
        <w:rPr>
          <w:b w:val="0"/>
          <w:bCs/>
          <w:szCs w:val="28"/>
        </w:rPr>
        <w:t xml:space="preserve"> </w:t>
      </w:r>
      <w:r w:rsidRPr="0065623F">
        <w:rPr>
          <w:i/>
          <w:iCs/>
        </w:rPr>
        <w:t>указание суммы НДС прописью</w:t>
      </w:r>
      <w:r w:rsidRPr="0065623F">
        <w:rPr>
          <w:b w:val="0"/>
          <w:bCs/>
          <w:szCs w:val="28"/>
        </w:rPr>
        <w:t>)</w:t>
      </w:r>
      <w:r w:rsidRPr="0065623F">
        <w:rPr>
          <w:szCs w:val="24"/>
        </w:rPr>
        <w:sym w:font="Symbol" w:char="F07D"/>
      </w:r>
      <w:r w:rsidRPr="0065623F">
        <w:rPr>
          <w:b w:val="0"/>
          <w:bCs/>
          <w:szCs w:val="28"/>
        </w:rPr>
        <w:t xml:space="preserve"> рублей, всего </w:t>
      </w:r>
      <w:r w:rsidRPr="0065623F">
        <w:rPr>
          <w:i/>
          <w:iCs/>
          <w:szCs w:val="24"/>
        </w:rPr>
        <w:sym w:font="Symbol" w:char="F07B"/>
      </w:r>
      <w:r w:rsidRPr="0065623F">
        <w:rPr>
          <w:i/>
          <w:iCs/>
        </w:rPr>
        <w:t>указание цены договора с учетом НДС в числовой форме</w:t>
      </w:r>
      <w:r w:rsidRPr="0065623F">
        <w:rPr>
          <w:i/>
          <w:iCs/>
          <w:szCs w:val="24"/>
        </w:rPr>
        <w:sym w:font="Symbol" w:char="F07D"/>
      </w:r>
      <w:r w:rsidRPr="0065623F">
        <w:rPr>
          <w:b w:val="0"/>
          <w:bCs/>
          <w:szCs w:val="28"/>
        </w:rPr>
        <w:t xml:space="preserve"> </w:t>
      </w:r>
      <w:r w:rsidRPr="0065623F">
        <w:rPr>
          <w:szCs w:val="24"/>
        </w:rPr>
        <w:sym w:font="Symbol" w:char="F07B"/>
      </w:r>
      <w:r w:rsidRPr="0065623F">
        <w:rPr>
          <w:b w:val="0"/>
          <w:bCs/>
          <w:szCs w:val="28"/>
        </w:rPr>
        <w:t>(</w:t>
      </w:r>
      <w:r w:rsidRPr="0065623F">
        <w:rPr>
          <w:i/>
          <w:iCs/>
          <w:szCs w:val="28"/>
        </w:rPr>
        <w:t>в скобках</w:t>
      </w:r>
      <w:r w:rsidRPr="0065623F">
        <w:rPr>
          <w:b w:val="0"/>
          <w:bCs/>
          <w:szCs w:val="28"/>
        </w:rPr>
        <w:t xml:space="preserve"> </w:t>
      </w:r>
      <w:r w:rsidRPr="0065623F">
        <w:rPr>
          <w:i/>
          <w:iCs/>
        </w:rPr>
        <w:t>указание цены договора с учетом НДС прописью</w:t>
      </w:r>
      <w:r w:rsidRPr="0065623F">
        <w:rPr>
          <w:b w:val="0"/>
          <w:bCs/>
          <w:szCs w:val="28"/>
        </w:rPr>
        <w:t>)</w:t>
      </w:r>
      <w:r w:rsidRPr="0065623F">
        <w:rPr>
          <w:szCs w:val="24"/>
        </w:rPr>
        <w:sym w:font="Symbol" w:char="F07D"/>
      </w:r>
      <w:r w:rsidRPr="0065623F">
        <w:rPr>
          <w:b w:val="0"/>
          <w:bCs/>
          <w:szCs w:val="28"/>
        </w:rPr>
        <w:t xml:space="preserve"> рублей</w:t>
      </w:r>
      <w:r>
        <w:rPr>
          <w:b w:val="0"/>
          <w:bCs/>
          <w:szCs w:val="28"/>
        </w:rPr>
        <w:t>.</w:t>
      </w:r>
    </w:p>
    <w:p w:rsidR="006B7D5F" w:rsidRPr="00276D63" w:rsidRDefault="006B7D5F">
      <w:pPr>
        <w:pStyle w:val="a5"/>
        <w:widowControl w:val="0"/>
        <w:suppressAutoHyphens/>
        <w:spacing w:before="60"/>
        <w:ind w:firstLine="0"/>
        <w:rPr>
          <w:b w:val="0"/>
          <w:bCs/>
        </w:rPr>
      </w:pPr>
      <w:r w:rsidRPr="0065623F">
        <w:rPr>
          <w:b w:val="0"/>
          <w:bCs/>
        </w:rPr>
        <w:t>В случае изменения нормативной базы по исчислению НДС</w:t>
      </w:r>
      <w:r w:rsidRPr="00276D63">
        <w:rPr>
          <w:b w:val="0"/>
          <w:bCs/>
        </w:rPr>
        <w:t xml:space="preserve"> Стороны внесут в Договор соответствующие корректировки, оформив их дополнением к Договору, которое должно быть подписано в течение 30 (Тридцати) календарных дней, следующих за датой вступления в силу соответствующего нормативно-правового акта.</w:t>
      </w:r>
    </w:p>
    <w:p w:rsidR="006B7D5F" w:rsidRPr="00ED4756" w:rsidRDefault="006B7D5F" w:rsidP="00ED4756">
      <w:pPr>
        <w:pStyle w:val="a5"/>
        <w:widowControl w:val="0"/>
        <w:numPr>
          <w:ilvl w:val="0"/>
          <w:numId w:val="5"/>
        </w:numPr>
        <w:tabs>
          <w:tab w:val="clear" w:pos="907"/>
          <w:tab w:val="num" w:pos="567"/>
        </w:tabs>
        <w:suppressAutoHyphens/>
        <w:spacing w:before="120"/>
        <w:ind w:left="567" w:hanging="567"/>
        <w:rPr>
          <w:b w:val="0"/>
          <w:bCs/>
        </w:rPr>
      </w:pPr>
      <w:r w:rsidRPr="00AE52E8">
        <w:rPr>
          <w:b w:val="0"/>
          <w:bCs/>
        </w:rPr>
        <w:t>Цена Договора включает в себя все связанные с исполнением Договора расходы Поставщика, включая, но</w:t>
      </w:r>
      <w:r>
        <w:rPr>
          <w:b w:val="0"/>
          <w:bCs/>
        </w:rPr>
        <w:t>,</w:t>
      </w:r>
      <w:r w:rsidRPr="00AE52E8">
        <w:rPr>
          <w:b w:val="0"/>
          <w:bCs/>
        </w:rPr>
        <w:t xml:space="preserve"> не ограничивая</w:t>
      </w:r>
      <w:r>
        <w:rPr>
          <w:b w:val="0"/>
          <w:bCs/>
        </w:rPr>
        <w:t>сь,</w:t>
      </w:r>
      <w:r w:rsidRPr="00AE52E8">
        <w:rPr>
          <w:b w:val="0"/>
          <w:bCs/>
        </w:rPr>
        <w:t xml:space="preserve"> расходами, связанными с:</w:t>
      </w:r>
    </w:p>
    <w:p w:rsidR="006B7D5F" w:rsidRPr="00AE52E8" w:rsidRDefault="006B7D5F" w:rsidP="00ED4756">
      <w:pPr>
        <w:pStyle w:val="a5"/>
        <w:widowControl w:val="0"/>
        <w:suppressAutoHyphens/>
        <w:spacing w:before="60"/>
        <w:ind w:left="567" w:firstLine="0"/>
        <w:rPr>
          <w:b w:val="0"/>
          <w:bCs/>
        </w:rPr>
      </w:pPr>
    </w:p>
    <w:p w:rsidR="006B7D5F" w:rsidRPr="0065623F" w:rsidRDefault="006B7D5F" w:rsidP="000F6425">
      <w:pPr>
        <w:pStyle w:val="25"/>
        <w:numPr>
          <w:ilvl w:val="1"/>
          <w:numId w:val="4"/>
        </w:numPr>
        <w:spacing w:before="160"/>
        <w:ind w:left="1434" w:right="113" w:hanging="357"/>
        <w:rPr>
          <w:rFonts w:ascii="Times New Roman" w:hAnsi="Times New Roman"/>
          <w:bCs/>
        </w:rPr>
      </w:pPr>
      <w:r w:rsidRPr="0065623F">
        <w:rPr>
          <w:rFonts w:ascii="Times New Roman" w:hAnsi="Times New Roman"/>
          <w:bCs/>
        </w:rPr>
        <w:t>выполнением требований по менеджменту качества, в том числе, с разработкой и согласованием соответствующей документации;</w:t>
      </w:r>
    </w:p>
    <w:p w:rsidR="006B7D5F" w:rsidRPr="0065623F" w:rsidRDefault="006B7D5F" w:rsidP="000F6425">
      <w:pPr>
        <w:pStyle w:val="25"/>
        <w:numPr>
          <w:ilvl w:val="1"/>
          <w:numId w:val="4"/>
        </w:numPr>
        <w:spacing w:before="160"/>
        <w:ind w:left="1434" w:right="113" w:hanging="357"/>
        <w:rPr>
          <w:rFonts w:ascii="Times New Roman" w:hAnsi="Times New Roman"/>
          <w:bCs/>
        </w:rPr>
      </w:pPr>
      <w:r w:rsidRPr="0065623F">
        <w:rPr>
          <w:rFonts w:ascii="Times New Roman" w:hAnsi="Times New Roman"/>
          <w:bCs/>
        </w:rPr>
        <w:t>разработкой товаросопроводительной документации;</w:t>
      </w:r>
    </w:p>
    <w:p w:rsidR="006B7D5F" w:rsidRPr="0065623F" w:rsidRDefault="006B7D5F" w:rsidP="000F6425">
      <w:pPr>
        <w:pStyle w:val="25"/>
        <w:numPr>
          <w:ilvl w:val="1"/>
          <w:numId w:val="4"/>
        </w:numPr>
        <w:spacing w:before="160"/>
        <w:ind w:left="1434" w:right="113" w:hanging="357"/>
        <w:rPr>
          <w:rFonts w:ascii="Times New Roman" w:hAnsi="Times New Roman"/>
          <w:bCs/>
        </w:rPr>
      </w:pPr>
      <w:r w:rsidRPr="0065623F">
        <w:rPr>
          <w:rFonts w:ascii="Times New Roman" w:hAnsi="Times New Roman"/>
          <w:bCs/>
        </w:rPr>
        <w:t>изготовлением, испытаниями и сертификацией Оборудования;</w:t>
      </w:r>
    </w:p>
    <w:p w:rsidR="006B7D5F" w:rsidRPr="0065623F" w:rsidRDefault="006B7D5F" w:rsidP="000F6425">
      <w:pPr>
        <w:pStyle w:val="25"/>
        <w:numPr>
          <w:ilvl w:val="1"/>
          <w:numId w:val="4"/>
        </w:numPr>
        <w:spacing w:before="160"/>
        <w:ind w:left="1434" w:right="113" w:hanging="357"/>
        <w:rPr>
          <w:rFonts w:ascii="Times New Roman" w:hAnsi="Times New Roman"/>
          <w:bCs/>
        </w:rPr>
      </w:pPr>
      <w:r w:rsidRPr="0065623F">
        <w:rPr>
          <w:rFonts w:ascii="Times New Roman" w:hAnsi="Times New Roman"/>
          <w:bCs/>
        </w:rPr>
        <w:t>обеспечением комплектности поставки Оборудования, консервацией, упаковкой и маркировкой Оборудования в соответствии с условиями Договора;</w:t>
      </w:r>
    </w:p>
    <w:p w:rsidR="006B7D5F" w:rsidRPr="0065623F" w:rsidRDefault="006B7D5F" w:rsidP="000F6425">
      <w:pPr>
        <w:pStyle w:val="25"/>
        <w:numPr>
          <w:ilvl w:val="1"/>
          <w:numId w:val="4"/>
        </w:numPr>
        <w:spacing w:before="160"/>
        <w:ind w:left="1434" w:right="113" w:hanging="357"/>
        <w:rPr>
          <w:rFonts w:ascii="Times New Roman" w:hAnsi="Times New Roman"/>
          <w:bCs/>
        </w:rPr>
      </w:pPr>
      <w:r w:rsidRPr="0065623F">
        <w:rPr>
          <w:rFonts w:ascii="Times New Roman" w:hAnsi="Times New Roman"/>
          <w:bCs/>
        </w:rPr>
        <w:t>выполнением условий пребывания специалистов Покупателя, Заказчика и Уполномоченной организации на предприятии Поставщика/Субподрядчика в соответствии с Приложением 6 к Договору;</w:t>
      </w:r>
    </w:p>
    <w:p w:rsidR="006B7D5F" w:rsidRPr="0065623F" w:rsidRDefault="006B7D5F" w:rsidP="000F6425">
      <w:pPr>
        <w:pStyle w:val="25"/>
        <w:numPr>
          <w:ilvl w:val="1"/>
          <w:numId w:val="4"/>
        </w:numPr>
        <w:spacing w:before="160"/>
        <w:ind w:left="1434" w:right="113" w:hanging="357"/>
        <w:rPr>
          <w:rFonts w:ascii="Times New Roman" w:hAnsi="Times New Roman"/>
          <w:bCs/>
        </w:rPr>
      </w:pPr>
      <w:r w:rsidRPr="0065623F">
        <w:rPr>
          <w:rFonts w:ascii="Times New Roman" w:hAnsi="Times New Roman"/>
          <w:bCs/>
        </w:rPr>
        <w:t>изготовлением, испытаниями и сертификацией специальных приспособлений и устройств для крепления Оборудования при транспортировке, осуществлении погрузо-разгрузочных работ, хранении и монтаже Оборудования;</w:t>
      </w:r>
    </w:p>
    <w:p w:rsidR="006B7D5F" w:rsidRPr="0065623F" w:rsidRDefault="006B7D5F" w:rsidP="000F6425">
      <w:pPr>
        <w:pStyle w:val="25"/>
        <w:numPr>
          <w:ilvl w:val="1"/>
          <w:numId w:val="4"/>
        </w:numPr>
        <w:spacing w:before="160"/>
        <w:ind w:left="1434" w:right="113" w:hanging="357"/>
        <w:rPr>
          <w:rFonts w:ascii="Times New Roman" w:hAnsi="Times New Roman"/>
          <w:bCs/>
        </w:rPr>
      </w:pPr>
      <w:r w:rsidRPr="0065623F">
        <w:rPr>
          <w:rFonts w:ascii="Times New Roman" w:hAnsi="Times New Roman"/>
          <w:bCs/>
        </w:rPr>
        <w:t>разработкой и согласованием проекта транспортировки негабаритных и тяжеловесных грузов в адрес Покупателя;</w:t>
      </w:r>
    </w:p>
    <w:p w:rsidR="006B7D5F" w:rsidRDefault="006B7D5F" w:rsidP="000F6425">
      <w:pPr>
        <w:pStyle w:val="25"/>
        <w:numPr>
          <w:ilvl w:val="1"/>
          <w:numId w:val="4"/>
        </w:numPr>
        <w:spacing w:before="160"/>
        <w:ind w:left="1434" w:right="113" w:hanging="357"/>
        <w:rPr>
          <w:rFonts w:ascii="Times New Roman" w:hAnsi="Times New Roman"/>
          <w:bCs/>
        </w:rPr>
      </w:pPr>
      <w:r w:rsidRPr="0065623F">
        <w:rPr>
          <w:rFonts w:ascii="Times New Roman" w:hAnsi="Times New Roman"/>
          <w:bCs/>
        </w:rPr>
        <w:t>заказом и подачей транспортных средств, погрузкой Оборудования на транспортные средства перевозчиков и, в случае необходимости, его перегрузкой с одних транспортных средств перевозчиков на другие в процессе транспортировки, хранением Оборудования в местах перегрузки, креплением Оборудования на транспортных средствах перевозчиков;</w:t>
      </w:r>
    </w:p>
    <w:p w:rsidR="006B7D5F" w:rsidRPr="0065623F" w:rsidRDefault="006B7D5F" w:rsidP="000F6425">
      <w:pPr>
        <w:pStyle w:val="25"/>
        <w:numPr>
          <w:ilvl w:val="1"/>
          <w:numId w:val="4"/>
        </w:numPr>
        <w:spacing w:before="160"/>
        <w:ind w:left="1434" w:right="113" w:hanging="357"/>
        <w:rPr>
          <w:rFonts w:ascii="Times New Roman" w:hAnsi="Times New Roman"/>
          <w:bCs/>
        </w:rPr>
      </w:pPr>
      <w:r>
        <w:rPr>
          <w:rFonts w:ascii="Times New Roman" w:hAnsi="Times New Roman"/>
          <w:bCs/>
        </w:rPr>
        <w:t xml:space="preserve">страхованием Оборудования, как это определено Договором; </w:t>
      </w:r>
    </w:p>
    <w:p w:rsidR="006B7D5F" w:rsidRPr="0065623F" w:rsidRDefault="006B7D5F" w:rsidP="000F6425">
      <w:pPr>
        <w:pStyle w:val="25"/>
        <w:numPr>
          <w:ilvl w:val="1"/>
          <w:numId w:val="4"/>
        </w:numPr>
        <w:spacing w:before="160"/>
        <w:ind w:left="1434" w:right="113" w:hanging="357"/>
      </w:pPr>
      <w:r w:rsidRPr="0065623F">
        <w:rPr>
          <w:rFonts w:ascii="Times New Roman" w:hAnsi="Times New Roman"/>
          <w:bCs/>
        </w:rPr>
        <w:lastRenderedPageBreak/>
        <w:t>транспортировкой Оборудования до места назначения, указанного в пункте 5.1. Договора;</w:t>
      </w:r>
    </w:p>
    <w:p w:rsidR="006B7D5F" w:rsidRPr="000867DB" w:rsidRDefault="006B7D5F" w:rsidP="000F6425">
      <w:pPr>
        <w:pStyle w:val="25"/>
        <w:numPr>
          <w:ilvl w:val="1"/>
          <w:numId w:val="4"/>
        </w:numPr>
        <w:spacing w:before="160"/>
        <w:ind w:left="1434" w:right="113" w:hanging="357"/>
      </w:pPr>
      <w:r w:rsidRPr="0065623F">
        <w:rPr>
          <w:rFonts w:ascii="Times New Roman" w:hAnsi="Times New Roman"/>
          <w:bCs/>
        </w:rPr>
        <w:t>уплатой таможенных пошлин, акцизов и таможенных сборов, а также иных расходов, связанных с выпуском импортного Оборудования в сводное обращение на таможенной территории Российской Федерации;</w:t>
      </w:r>
    </w:p>
    <w:p w:rsidR="006B7D5F" w:rsidRPr="000867DB" w:rsidRDefault="006B7D5F" w:rsidP="005011AC">
      <w:pPr>
        <w:pStyle w:val="25"/>
        <w:numPr>
          <w:ilvl w:val="1"/>
          <w:numId w:val="4"/>
        </w:numPr>
        <w:spacing w:before="60"/>
        <w:ind w:left="1434" w:right="113" w:hanging="357"/>
        <w:rPr>
          <w:rFonts w:ascii="Times New Roman" w:hAnsi="Times New Roman"/>
          <w:bCs/>
          <w:szCs w:val="24"/>
        </w:rPr>
      </w:pPr>
      <w:r w:rsidRPr="006E3A36">
        <w:rPr>
          <w:rFonts w:ascii="Times New Roman" w:hAnsi="Times New Roman"/>
          <w:bCs/>
          <w:szCs w:val="24"/>
        </w:rPr>
        <w:t>оказанием у</w:t>
      </w:r>
      <w:r>
        <w:rPr>
          <w:rFonts w:ascii="Times New Roman" w:hAnsi="Times New Roman"/>
          <w:bCs/>
          <w:szCs w:val="24"/>
        </w:rPr>
        <w:t>слуг по шефмонтажу Оборудования;</w:t>
      </w:r>
    </w:p>
    <w:p w:rsidR="006B7D5F" w:rsidRPr="0065623F" w:rsidRDefault="006B7D5F" w:rsidP="000F6425">
      <w:pPr>
        <w:pStyle w:val="25"/>
        <w:numPr>
          <w:ilvl w:val="1"/>
          <w:numId w:val="4"/>
        </w:numPr>
        <w:spacing w:before="160"/>
        <w:ind w:right="113"/>
        <w:rPr>
          <w:rFonts w:ascii="Times New Roman" w:hAnsi="Times New Roman"/>
          <w:bCs/>
        </w:rPr>
      </w:pPr>
      <w:r w:rsidRPr="0065623F">
        <w:rPr>
          <w:rFonts w:ascii="Times New Roman" w:hAnsi="Times New Roman"/>
          <w:bCs/>
        </w:rPr>
        <w:t>гарантийным обслуживанием и ремонтом Оборудования в гарантийный период;</w:t>
      </w:r>
    </w:p>
    <w:p w:rsidR="006B7D5F" w:rsidRPr="000F6425" w:rsidRDefault="006B7D5F" w:rsidP="000F6425">
      <w:pPr>
        <w:pStyle w:val="25"/>
        <w:numPr>
          <w:ilvl w:val="1"/>
          <w:numId w:val="4"/>
        </w:numPr>
        <w:spacing w:before="160"/>
        <w:ind w:right="113"/>
        <w:rPr>
          <w:rFonts w:ascii="Times New Roman" w:hAnsi="Times New Roman"/>
          <w:bCs/>
        </w:rPr>
      </w:pPr>
      <w:r>
        <w:rPr>
          <w:rFonts w:ascii="Times New Roman" w:hAnsi="Times New Roman"/>
          <w:bCs/>
        </w:rPr>
        <w:t>налоги, сборы, пошлины и прочие затраты.</w:t>
      </w:r>
    </w:p>
    <w:p w:rsidR="006B7D5F" w:rsidRPr="0065623F" w:rsidRDefault="006B7D5F" w:rsidP="000F6425">
      <w:pPr>
        <w:pStyle w:val="25"/>
        <w:spacing w:before="120"/>
        <w:ind w:left="1440" w:right="113"/>
        <w:rPr>
          <w:rFonts w:ascii="Times New Roman" w:hAnsi="Times New Roman"/>
          <w:bCs/>
        </w:rPr>
      </w:pPr>
    </w:p>
    <w:p w:rsidR="006B7D5F" w:rsidRPr="0065623F" w:rsidRDefault="006B7D5F">
      <w:pPr>
        <w:pStyle w:val="a5"/>
        <w:widowControl w:val="0"/>
        <w:numPr>
          <w:ilvl w:val="0"/>
          <w:numId w:val="5"/>
        </w:numPr>
        <w:tabs>
          <w:tab w:val="clear" w:pos="907"/>
          <w:tab w:val="num" w:pos="567"/>
        </w:tabs>
        <w:suppressAutoHyphens/>
        <w:spacing w:before="60"/>
        <w:ind w:left="567" w:hanging="567"/>
        <w:rPr>
          <w:b w:val="0"/>
          <w:bCs/>
          <w:szCs w:val="28"/>
        </w:rPr>
      </w:pPr>
      <w:r w:rsidRPr="0065623F">
        <w:rPr>
          <w:b w:val="0"/>
          <w:bCs/>
        </w:rPr>
        <w:t>Цена Договора является твердой и не подлежит изменению до окончательного выполнения Сторонами своих обязательств по настоящему Договору</w:t>
      </w:r>
      <w:r w:rsidRPr="0065623F">
        <w:rPr>
          <w:b w:val="0"/>
          <w:bCs/>
          <w:szCs w:val="28"/>
        </w:rPr>
        <w:t>.</w:t>
      </w:r>
    </w:p>
    <w:p w:rsidR="006B7D5F" w:rsidRPr="003D0EB7" w:rsidRDefault="006B7D5F" w:rsidP="003D0EB7">
      <w:pPr>
        <w:pStyle w:val="a5"/>
        <w:widowControl w:val="0"/>
        <w:numPr>
          <w:ilvl w:val="0"/>
          <w:numId w:val="5"/>
        </w:numPr>
        <w:tabs>
          <w:tab w:val="clear" w:pos="907"/>
          <w:tab w:val="num" w:pos="567"/>
        </w:tabs>
        <w:suppressAutoHyphens/>
        <w:spacing w:before="60"/>
        <w:ind w:left="567" w:hanging="567"/>
        <w:rPr>
          <w:b w:val="0"/>
          <w:bCs/>
          <w:szCs w:val="28"/>
        </w:rPr>
      </w:pPr>
      <w:r w:rsidRPr="003D0EB7">
        <w:rPr>
          <w:b w:val="0"/>
          <w:bCs/>
        </w:rPr>
        <w:t xml:space="preserve">Поставка Оборудования осуществляется в рамках </w:t>
      </w:r>
      <w:r>
        <w:rPr>
          <w:b w:val="0"/>
          <w:bCs/>
        </w:rPr>
        <w:t>Д</w:t>
      </w:r>
      <w:r w:rsidRPr="003D0EB7">
        <w:rPr>
          <w:b w:val="0"/>
          <w:bCs/>
        </w:rPr>
        <w:t>ополнительного соглашения</w:t>
      </w:r>
      <w:r>
        <w:rPr>
          <w:b w:val="0"/>
          <w:bCs/>
        </w:rPr>
        <w:t xml:space="preserve"> №12</w:t>
      </w:r>
      <w:r w:rsidRPr="003D0EB7">
        <w:rPr>
          <w:b w:val="0"/>
          <w:bCs/>
        </w:rPr>
        <w:t xml:space="preserve"> к Договору  между Покупателем (Генподрядчиком) и Заказчиком от 15.08.2008  №08108/378 на сооружение НВО АЭС-2. Поставка </w:t>
      </w:r>
      <w:r>
        <w:rPr>
          <w:b w:val="0"/>
          <w:bCs/>
        </w:rPr>
        <w:t>О</w:t>
      </w:r>
      <w:r w:rsidRPr="003D0EB7">
        <w:rPr>
          <w:b w:val="0"/>
          <w:bCs/>
        </w:rPr>
        <w:t xml:space="preserve">борудования в последующие годы будет осуществляться в рамках ежегодно заключаемых дополнительных соглашений к настоящему </w:t>
      </w:r>
      <w:r>
        <w:rPr>
          <w:b w:val="0"/>
          <w:bCs/>
        </w:rPr>
        <w:t>Д</w:t>
      </w:r>
      <w:r w:rsidRPr="003D0EB7">
        <w:rPr>
          <w:b w:val="0"/>
          <w:bCs/>
        </w:rPr>
        <w:t>оговору.</w:t>
      </w:r>
    </w:p>
    <w:p w:rsidR="006B7D5F" w:rsidRPr="009778DF" w:rsidRDefault="006B7D5F" w:rsidP="003D0EB7">
      <w:pPr>
        <w:ind w:left="540"/>
        <w:jc w:val="both"/>
      </w:pPr>
      <w:r w:rsidRPr="009778DF">
        <w:t>Размер</w:t>
      </w:r>
      <w:r>
        <w:t>, порядок и условия</w:t>
      </w:r>
      <w:r w:rsidRPr="009778DF">
        <w:t xml:space="preserve"> авансирования и оплаты </w:t>
      </w:r>
      <w:r>
        <w:t xml:space="preserve">работ </w:t>
      </w:r>
      <w:r w:rsidRPr="009778DF">
        <w:t>по разработке, изготовлению и поставке Оборудования утверждается Сторонами, заключаемыми ежегодно</w:t>
      </w:r>
      <w:r>
        <w:t xml:space="preserve"> (при необходимости)</w:t>
      </w:r>
      <w:r w:rsidRPr="009778DF">
        <w:t xml:space="preserve">, дополнительными соглашениями к настоящему Договору, с указанием объемов работ по разработке, изготовлению и поставке Оборудования на </w:t>
      </w:r>
      <w:r>
        <w:t xml:space="preserve">календарный </w:t>
      </w:r>
      <w:r w:rsidRPr="009778DF">
        <w:t>год и с утверждением Графика финансирования на текущий год</w:t>
      </w:r>
      <w:r>
        <w:t xml:space="preserve"> (Приложение 17)</w:t>
      </w:r>
      <w:r w:rsidRPr="009778DF">
        <w:t>.</w:t>
      </w:r>
    </w:p>
    <w:p w:rsidR="006B7D5F" w:rsidRPr="009778DF" w:rsidRDefault="006B7D5F" w:rsidP="003D0EB7">
      <w:pPr>
        <w:ind w:left="540"/>
        <w:jc w:val="both"/>
      </w:pPr>
      <w:r w:rsidRPr="009778DF">
        <w:t>Дополнительные соглашения об определении размеров финансирования на</w:t>
      </w:r>
      <w:r>
        <w:t xml:space="preserve"> последующие </w:t>
      </w:r>
      <w:r w:rsidRPr="009778DF">
        <w:t>год</w:t>
      </w:r>
      <w:r>
        <w:t>а</w:t>
      </w:r>
      <w:r w:rsidRPr="009778DF">
        <w:t xml:space="preserve"> согласовываются и подписываются Сторонами в срок не позднее 31 марта года проведения финансирования</w:t>
      </w:r>
      <w:r>
        <w:t xml:space="preserve"> (при необходимости)</w:t>
      </w:r>
      <w:r w:rsidRPr="009778DF">
        <w:t>.</w:t>
      </w:r>
    </w:p>
    <w:p w:rsidR="006B7D5F" w:rsidRPr="0065623F" w:rsidRDefault="006B7D5F" w:rsidP="000867DB">
      <w:pPr>
        <w:spacing w:after="120"/>
        <w:ind w:left="540"/>
        <w:jc w:val="both"/>
        <w:rPr>
          <w:b/>
          <w:bCs/>
          <w:szCs w:val="28"/>
        </w:rPr>
      </w:pPr>
      <w:r w:rsidRPr="00FC04DC">
        <w:t>График</w:t>
      </w:r>
      <w:r>
        <w:t xml:space="preserve"> поставки Оборудования и погашения авансов</w:t>
      </w:r>
      <w:r w:rsidRPr="00FC04DC">
        <w:t xml:space="preserve"> подготавливается Поставщиком </w:t>
      </w:r>
      <w:r>
        <w:t xml:space="preserve">(Приложение 18) </w:t>
      </w:r>
      <w:r w:rsidRPr="00FC04DC">
        <w:t xml:space="preserve">и направляется Покупателю в течение 10 (десяти) рабочих дней с даты заключения </w:t>
      </w:r>
      <w:r>
        <w:t>Д</w:t>
      </w:r>
      <w:r w:rsidRPr="00FC04DC">
        <w:t xml:space="preserve">оговора. </w:t>
      </w:r>
    </w:p>
    <w:p w:rsidR="006B7D5F" w:rsidRPr="0065623F" w:rsidRDefault="006B7D5F">
      <w:pPr>
        <w:pStyle w:val="4"/>
        <w:keepNext w:val="0"/>
        <w:widowControl w:val="0"/>
        <w:suppressAutoHyphens/>
        <w:ind w:firstLine="0"/>
        <w:jc w:val="left"/>
        <w:rPr>
          <w:bCs w:val="0"/>
          <w:szCs w:val="28"/>
        </w:rPr>
      </w:pPr>
      <w:r w:rsidRPr="0065623F">
        <w:rPr>
          <w:bCs w:val="0"/>
          <w:szCs w:val="28"/>
        </w:rPr>
        <w:t>Статья 9. Условия платежей</w:t>
      </w:r>
    </w:p>
    <w:p w:rsidR="006B7D5F" w:rsidRPr="0065623F" w:rsidRDefault="006B7D5F">
      <w:pPr>
        <w:pStyle w:val="a5"/>
        <w:widowControl w:val="0"/>
        <w:numPr>
          <w:ilvl w:val="0"/>
          <w:numId w:val="6"/>
        </w:numPr>
        <w:tabs>
          <w:tab w:val="clear" w:pos="907"/>
          <w:tab w:val="num" w:pos="567"/>
        </w:tabs>
        <w:suppressAutoHyphens/>
        <w:spacing w:after="120"/>
        <w:ind w:left="567" w:hanging="567"/>
        <w:rPr>
          <w:b w:val="0"/>
          <w:bCs/>
          <w:szCs w:val="28"/>
        </w:rPr>
      </w:pPr>
      <w:r>
        <w:rPr>
          <w:b w:val="0"/>
          <w:bCs/>
          <w:szCs w:val="28"/>
        </w:rPr>
        <w:t xml:space="preserve">Оплата по настоящему Договору производится </w:t>
      </w:r>
      <w:r w:rsidRPr="0065623F">
        <w:rPr>
          <w:b w:val="0"/>
          <w:bCs/>
          <w:szCs w:val="28"/>
        </w:rPr>
        <w:t>Покупател</w:t>
      </w:r>
      <w:r>
        <w:rPr>
          <w:b w:val="0"/>
          <w:bCs/>
          <w:szCs w:val="28"/>
        </w:rPr>
        <w:t>ем</w:t>
      </w:r>
      <w:r w:rsidRPr="0065623F">
        <w:rPr>
          <w:b w:val="0"/>
          <w:bCs/>
          <w:szCs w:val="28"/>
        </w:rPr>
        <w:t xml:space="preserve"> </w:t>
      </w:r>
      <w:r>
        <w:rPr>
          <w:b w:val="0"/>
          <w:bCs/>
          <w:szCs w:val="28"/>
        </w:rPr>
        <w:t>в</w:t>
      </w:r>
      <w:r w:rsidRPr="0065623F">
        <w:rPr>
          <w:b w:val="0"/>
          <w:bCs/>
          <w:szCs w:val="28"/>
        </w:rPr>
        <w:t>,</w:t>
      </w:r>
      <w:r>
        <w:rPr>
          <w:b w:val="0"/>
          <w:bCs/>
          <w:szCs w:val="28"/>
        </w:rPr>
        <w:t xml:space="preserve"> </w:t>
      </w:r>
      <w:r w:rsidRPr="0065623F">
        <w:rPr>
          <w:b w:val="0"/>
          <w:bCs/>
          <w:szCs w:val="28"/>
        </w:rPr>
        <w:t>следующ</w:t>
      </w:r>
      <w:r>
        <w:rPr>
          <w:b w:val="0"/>
          <w:bCs/>
          <w:szCs w:val="28"/>
        </w:rPr>
        <w:t>е</w:t>
      </w:r>
      <w:r w:rsidRPr="0065623F">
        <w:rPr>
          <w:b w:val="0"/>
          <w:bCs/>
          <w:szCs w:val="28"/>
        </w:rPr>
        <w:t xml:space="preserve">м </w:t>
      </w:r>
      <w:r>
        <w:rPr>
          <w:b w:val="0"/>
          <w:bCs/>
          <w:szCs w:val="28"/>
        </w:rPr>
        <w:t>порядке</w:t>
      </w:r>
      <w:r w:rsidRPr="0065623F">
        <w:rPr>
          <w:b w:val="0"/>
          <w:bCs/>
          <w:szCs w:val="28"/>
        </w:rPr>
        <w:t>:</w:t>
      </w:r>
    </w:p>
    <w:p w:rsidR="006B7D5F" w:rsidRPr="009B0290" w:rsidRDefault="006B7D5F" w:rsidP="009B0290">
      <w:pPr>
        <w:pStyle w:val="a5"/>
        <w:widowControl w:val="0"/>
        <w:numPr>
          <w:ilvl w:val="2"/>
          <w:numId w:val="17"/>
        </w:numPr>
        <w:tabs>
          <w:tab w:val="clear" w:pos="720"/>
          <w:tab w:val="num" w:pos="540"/>
        </w:tabs>
        <w:suppressAutoHyphens/>
        <w:spacing w:after="120"/>
        <w:ind w:left="540" w:hanging="540"/>
        <w:rPr>
          <w:b w:val="0"/>
          <w:bCs/>
          <w:szCs w:val="28"/>
        </w:rPr>
      </w:pPr>
      <w:r w:rsidRPr="009B0290">
        <w:rPr>
          <w:b w:val="0"/>
          <w:bCs/>
          <w:szCs w:val="28"/>
        </w:rPr>
        <w:t xml:space="preserve">Авансовый платеж в размере </w:t>
      </w:r>
      <w:r>
        <w:rPr>
          <w:b w:val="0"/>
          <w:bCs/>
          <w:szCs w:val="28"/>
        </w:rPr>
        <w:t>3</w:t>
      </w:r>
      <w:r w:rsidRPr="009B0290">
        <w:rPr>
          <w:b w:val="0"/>
          <w:bCs/>
          <w:szCs w:val="28"/>
        </w:rPr>
        <w:t>0 % (</w:t>
      </w:r>
      <w:r>
        <w:rPr>
          <w:b w:val="0"/>
          <w:bCs/>
          <w:szCs w:val="28"/>
        </w:rPr>
        <w:t>Тридцати</w:t>
      </w:r>
      <w:r w:rsidRPr="009B0290">
        <w:rPr>
          <w:b w:val="0"/>
          <w:bCs/>
          <w:szCs w:val="28"/>
        </w:rPr>
        <w:t xml:space="preserve"> процентов) от суммы, указанной в пункте 8.1 Договора, что составит </w:t>
      </w:r>
      <w:r w:rsidRPr="009B0290">
        <w:rPr>
          <w:b w:val="0"/>
          <w:bCs/>
          <w:szCs w:val="24"/>
        </w:rPr>
        <w:sym w:font="Symbol" w:char="F07B"/>
      </w:r>
      <w:r w:rsidRPr="009B0290">
        <w:rPr>
          <w:b w:val="0"/>
          <w:bCs/>
          <w:szCs w:val="28"/>
        </w:rPr>
        <w:t>указание суммы авансового платежа без учета НДС в числовой форме</w:t>
      </w:r>
      <w:r w:rsidRPr="009B0290">
        <w:rPr>
          <w:b w:val="0"/>
          <w:bCs/>
          <w:szCs w:val="24"/>
        </w:rPr>
        <w:sym w:font="Symbol" w:char="F07D"/>
      </w:r>
      <w:r w:rsidRPr="009B0290">
        <w:rPr>
          <w:b w:val="0"/>
          <w:bCs/>
          <w:szCs w:val="28"/>
        </w:rPr>
        <w:t xml:space="preserve"> </w:t>
      </w:r>
      <w:r w:rsidRPr="009B0290">
        <w:rPr>
          <w:b w:val="0"/>
          <w:bCs/>
          <w:szCs w:val="24"/>
        </w:rPr>
        <w:sym w:font="Symbol" w:char="F07B"/>
      </w:r>
      <w:r w:rsidRPr="009B0290">
        <w:rPr>
          <w:b w:val="0"/>
          <w:bCs/>
          <w:szCs w:val="28"/>
        </w:rPr>
        <w:t>(в скобках указание суммы авансового платежа без учета НДС прописью)</w:t>
      </w:r>
      <w:r w:rsidRPr="009B0290">
        <w:rPr>
          <w:b w:val="0"/>
          <w:bCs/>
          <w:szCs w:val="24"/>
        </w:rPr>
        <w:sym w:font="Symbol" w:char="F07D"/>
      </w:r>
      <w:r w:rsidRPr="009B0290">
        <w:rPr>
          <w:b w:val="0"/>
          <w:bCs/>
          <w:szCs w:val="28"/>
        </w:rPr>
        <w:t xml:space="preserve"> рублей, кроме того НДС (18 %) в размере </w:t>
      </w:r>
      <w:r w:rsidRPr="009B0290">
        <w:rPr>
          <w:b w:val="0"/>
          <w:bCs/>
          <w:szCs w:val="24"/>
        </w:rPr>
        <w:sym w:font="Symbol" w:char="F07B"/>
      </w:r>
      <w:r w:rsidRPr="009B0290">
        <w:rPr>
          <w:b w:val="0"/>
          <w:bCs/>
          <w:szCs w:val="28"/>
        </w:rPr>
        <w:t>указание суммы НДС в числовой форме</w:t>
      </w:r>
      <w:r w:rsidRPr="009B0290">
        <w:rPr>
          <w:b w:val="0"/>
          <w:bCs/>
          <w:szCs w:val="24"/>
        </w:rPr>
        <w:sym w:font="Symbol" w:char="F07D"/>
      </w:r>
      <w:r w:rsidRPr="009B0290">
        <w:rPr>
          <w:b w:val="0"/>
          <w:bCs/>
          <w:szCs w:val="28"/>
        </w:rPr>
        <w:t xml:space="preserve"> </w:t>
      </w:r>
      <w:r w:rsidRPr="009B0290">
        <w:rPr>
          <w:b w:val="0"/>
          <w:bCs/>
          <w:szCs w:val="24"/>
        </w:rPr>
        <w:sym w:font="Symbol" w:char="F07B"/>
      </w:r>
      <w:r w:rsidRPr="009B0290">
        <w:rPr>
          <w:b w:val="0"/>
          <w:bCs/>
          <w:szCs w:val="28"/>
        </w:rPr>
        <w:t>(в скобках указание суммы НДС прописью)</w:t>
      </w:r>
      <w:r w:rsidRPr="009B0290">
        <w:rPr>
          <w:b w:val="0"/>
          <w:bCs/>
          <w:szCs w:val="24"/>
        </w:rPr>
        <w:sym w:font="Symbol" w:char="F07D"/>
      </w:r>
      <w:r w:rsidRPr="009B0290">
        <w:rPr>
          <w:b w:val="0"/>
          <w:bCs/>
          <w:szCs w:val="28"/>
        </w:rPr>
        <w:t xml:space="preserve"> рублей, всего </w:t>
      </w:r>
      <w:r w:rsidRPr="009B0290">
        <w:rPr>
          <w:b w:val="0"/>
          <w:bCs/>
          <w:szCs w:val="24"/>
        </w:rPr>
        <w:sym w:font="Symbol" w:char="F07B"/>
      </w:r>
      <w:r w:rsidRPr="009B0290">
        <w:rPr>
          <w:b w:val="0"/>
          <w:bCs/>
          <w:szCs w:val="28"/>
        </w:rPr>
        <w:t>указание суммы авансового платежа с учетом НДС в числовой форме</w:t>
      </w:r>
      <w:r w:rsidRPr="009B0290">
        <w:rPr>
          <w:b w:val="0"/>
          <w:bCs/>
          <w:szCs w:val="24"/>
        </w:rPr>
        <w:sym w:font="Symbol" w:char="F07D"/>
      </w:r>
      <w:r w:rsidRPr="009B0290">
        <w:rPr>
          <w:b w:val="0"/>
          <w:bCs/>
          <w:szCs w:val="28"/>
        </w:rPr>
        <w:t xml:space="preserve"> </w:t>
      </w:r>
      <w:r w:rsidRPr="009B0290">
        <w:rPr>
          <w:b w:val="0"/>
          <w:bCs/>
          <w:szCs w:val="24"/>
        </w:rPr>
        <w:sym w:font="Symbol" w:char="F07B"/>
      </w:r>
      <w:r w:rsidRPr="009B0290">
        <w:rPr>
          <w:b w:val="0"/>
          <w:bCs/>
          <w:szCs w:val="28"/>
        </w:rPr>
        <w:t>(в скобках указание суммы авансового платежа с учетом НДС прописью)</w:t>
      </w:r>
      <w:r w:rsidRPr="009B0290">
        <w:rPr>
          <w:b w:val="0"/>
          <w:bCs/>
          <w:szCs w:val="24"/>
        </w:rPr>
        <w:sym w:font="Symbol" w:char="F07D"/>
      </w:r>
      <w:r>
        <w:rPr>
          <w:b w:val="0"/>
          <w:bCs/>
          <w:szCs w:val="28"/>
        </w:rPr>
        <w:t xml:space="preserve"> рублей будет произведен</w:t>
      </w:r>
      <w:r w:rsidRPr="009B0290">
        <w:rPr>
          <w:b w:val="0"/>
          <w:bCs/>
          <w:szCs w:val="28"/>
        </w:rPr>
        <w:t xml:space="preserve"> Покупателем </w:t>
      </w:r>
      <w:r>
        <w:rPr>
          <w:b w:val="0"/>
          <w:bCs/>
          <w:szCs w:val="28"/>
        </w:rPr>
        <w:t xml:space="preserve">на основании счета Поставщика </w:t>
      </w:r>
      <w:r w:rsidRPr="009B0290">
        <w:rPr>
          <w:b w:val="0"/>
          <w:bCs/>
          <w:szCs w:val="28"/>
        </w:rPr>
        <w:t xml:space="preserve">не позднее 10 (Десяти) рабочих дней с момента предоставления Поставщиком Покупателю оригинала Банковской гарантии </w:t>
      </w:r>
      <w:r>
        <w:rPr>
          <w:b w:val="0"/>
          <w:bCs/>
          <w:szCs w:val="28"/>
        </w:rPr>
        <w:t>определенной пунктом 3.24 Договора, при условии получения Покупателем соответствующих средств от Заказчика</w:t>
      </w:r>
      <w:r w:rsidRPr="009B0290">
        <w:rPr>
          <w:b w:val="0"/>
          <w:bCs/>
          <w:szCs w:val="28"/>
        </w:rPr>
        <w:t xml:space="preserve"> и выставления Поставщиком соответствующего счета на оплату.</w:t>
      </w:r>
    </w:p>
    <w:p w:rsidR="006B7D5F" w:rsidRDefault="006B7D5F" w:rsidP="00B61B88">
      <w:pPr>
        <w:pStyle w:val="a5"/>
        <w:widowControl w:val="0"/>
        <w:numPr>
          <w:ilvl w:val="2"/>
          <w:numId w:val="17"/>
        </w:numPr>
        <w:tabs>
          <w:tab w:val="clear" w:pos="720"/>
          <w:tab w:val="num" w:pos="540"/>
        </w:tabs>
        <w:suppressAutoHyphens/>
        <w:spacing w:after="120"/>
        <w:ind w:left="540" w:hanging="540"/>
        <w:rPr>
          <w:b w:val="0"/>
          <w:bCs/>
          <w:szCs w:val="28"/>
        </w:rPr>
      </w:pPr>
      <w:r>
        <w:rPr>
          <w:b w:val="0"/>
          <w:bCs/>
          <w:szCs w:val="28"/>
        </w:rPr>
        <w:t xml:space="preserve">Окончательный Платеж в размере 70 % (Семьдесят процентов) от позиционной цены Оборудования (партии Оборудования), приведенной в Приложении 1 к Договору, </w:t>
      </w:r>
      <w:r w:rsidRPr="009B0290">
        <w:rPr>
          <w:b w:val="0"/>
          <w:bCs/>
          <w:szCs w:val="28"/>
        </w:rPr>
        <w:t xml:space="preserve">что составит </w:t>
      </w:r>
      <w:r w:rsidRPr="009B0290">
        <w:rPr>
          <w:b w:val="0"/>
          <w:bCs/>
          <w:szCs w:val="24"/>
        </w:rPr>
        <w:sym w:font="Symbol" w:char="F07B"/>
      </w:r>
      <w:r w:rsidRPr="009B0290">
        <w:rPr>
          <w:b w:val="0"/>
          <w:bCs/>
          <w:szCs w:val="28"/>
        </w:rPr>
        <w:t xml:space="preserve">указание суммы </w:t>
      </w:r>
      <w:r>
        <w:rPr>
          <w:b w:val="0"/>
          <w:bCs/>
          <w:szCs w:val="28"/>
        </w:rPr>
        <w:t xml:space="preserve">окончательного </w:t>
      </w:r>
      <w:r w:rsidRPr="009B0290">
        <w:rPr>
          <w:b w:val="0"/>
          <w:bCs/>
          <w:szCs w:val="28"/>
        </w:rPr>
        <w:t>платежа без учета НДС в числовой форме</w:t>
      </w:r>
      <w:r w:rsidRPr="009B0290">
        <w:rPr>
          <w:b w:val="0"/>
          <w:bCs/>
          <w:szCs w:val="24"/>
        </w:rPr>
        <w:sym w:font="Symbol" w:char="F07D"/>
      </w:r>
      <w:r w:rsidRPr="009B0290">
        <w:rPr>
          <w:b w:val="0"/>
          <w:bCs/>
          <w:szCs w:val="28"/>
        </w:rPr>
        <w:t xml:space="preserve"> </w:t>
      </w:r>
      <w:r w:rsidRPr="009B0290">
        <w:rPr>
          <w:b w:val="0"/>
          <w:bCs/>
          <w:szCs w:val="24"/>
        </w:rPr>
        <w:sym w:font="Symbol" w:char="F07B"/>
      </w:r>
      <w:r w:rsidRPr="009B0290">
        <w:rPr>
          <w:b w:val="0"/>
          <w:bCs/>
          <w:szCs w:val="28"/>
        </w:rPr>
        <w:t xml:space="preserve">(в скобках указание суммы </w:t>
      </w:r>
      <w:r>
        <w:rPr>
          <w:b w:val="0"/>
          <w:bCs/>
          <w:szCs w:val="28"/>
        </w:rPr>
        <w:t xml:space="preserve">окончательного </w:t>
      </w:r>
      <w:r w:rsidRPr="009B0290">
        <w:rPr>
          <w:b w:val="0"/>
          <w:bCs/>
          <w:szCs w:val="28"/>
        </w:rPr>
        <w:t xml:space="preserve">платежа без учета </w:t>
      </w:r>
      <w:r w:rsidRPr="009B0290">
        <w:rPr>
          <w:b w:val="0"/>
          <w:bCs/>
          <w:szCs w:val="28"/>
        </w:rPr>
        <w:lastRenderedPageBreak/>
        <w:t>НДС прописью)</w:t>
      </w:r>
      <w:r w:rsidRPr="009B0290">
        <w:rPr>
          <w:b w:val="0"/>
          <w:bCs/>
          <w:szCs w:val="24"/>
        </w:rPr>
        <w:sym w:font="Symbol" w:char="F07D"/>
      </w:r>
      <w:r w:rsidRPr="009B0290">
        <w:rPr>
          <w:b w:val="0"/>
          <w:bCs/>
          <w:szCs w:val="28"/>
        </w:rPr>
        <w:t xml:space="preserve"> рублей, кроме того НДС (18 %) в размере </w:t>
      </w:r>
      <w:r w:rsidRPr="009B0290">
        <w:rPr>
          <w:b w:val="0"/>
          <w:bCs/>
          <w:szCs w:val="24"/>
        </w:rPr>
        <w:sym w:font="Symbol" w:char="F07B"/>
      </w:r>
      <w:r w:rsidRPr="009B0290">
        <w:rPr>
          <w:b w:val="0"/>
          <w:bCs/>
          <w:szCs w:val="28"/>
        </w:rPr>
        <w:t>указание суммы НДС в числовой форме</w:t>
      </w:r>
      <w:r w:rsidRPr="009B0290">
        <w:rPr>
          <w:b w:val="0"/>
          <w:bCs/>
          <w:szCs w:val="24"/>
        </w:rPr>
        <w:sym w:font="Symbol" w:char="F07D"/>
      </w:r>
      <w:r w:rsidRPr="009B0290">
        <w:rPr>
          <w:b w:val="0"/>
          <w:bCs/>
          <w:szCs w:val="28"/>
        </w:rPr>
        <w:t xml:space="preserve"> </w:t>
      </w:r>
      <w:r w:rsidRPr="009B0290">
        <w:rPr>
          <w:b w:val="0"/>
          <w:bCs/>
          <w:szCs w:val="24"/>
        </w:rPr>
        <w:sym w:font="Symbol" w:char="F07B"/>
      </w:r>
      <w:r w:rsidRPr="009B0290">
        <w:rPr>
          <w:b w:val="0"/>
          <w:bCs/>
          <w:szCs w:val="28"/>
        </w:rPr>
        <w:t>(в скобках указание суммы НДС прописью)</w:t>
      </w:r>
      <w:r w:rsidRPr="009B0290">
        <w:rPr>
          <w:b w:val="0"/>
          <w:bCs/>
          <w:szCs w:val="24"/>
        </w:rPr>
        <w:sym w:font="Symbol" w:char="F07D"/>
      </w:r>
      <w:r w:rsidRPr="009B0290">
        <w:rPr>
          <w:b w:val="0"/>
          <w:bCs/>
          <w:szCs w:val="28"/>
        </w:rPr>
        <w:t xml:space="preserve"> рублей, всего </w:t>
      </w:r>
      <w:r w:rsidRPr="009B0290">
        <w:rPr>
          <w:b w:val="0"/>
          <w:bCs/>
          <w:szCs w:val="24"/>
        </w:rPr>
        <w:sym w:font="Symbol" w:char="F07B"/>
      </w:r>
      <w:r w:rsidRPr="009B0290">
        <w:rPr>
          <w:b w:val="0"/>
          <w:bCs/>
          <w:szCs w:val="28"/>
        </w:rPr>
        <w:t xml:space="preserve">указание суммы </w:t>
      </w:r>
      <w:r>
        <w:rPr>
          <w:b w:val="0"/>
          <w:bCs/>
          <w:szCs w:val="28"/>
        </w:rPr>
        <w:t>окончательного</w:t>
      </w:r>
      <w:r w:rsidRPr="009B0290">
        <w:rPr>
          <w:b w:val="0"/>
          <w:bCs/>
          <w:szCs w:val="28"/>
        </w:rPr>
        <w:t xml:space="preserve"> платежа с учетом НДС в числовой форме</w:t>
      </w:r>
      <w:r w:rsidRPr="009B0290">
        <w:rPr>
          <w:b w:val="0"/>
          <w:bCs/>
          <w:szCs w:val="24"/>
        </w:rPr>
        <w:sym w:font="Symbol" w:char="F07D"/>
      </w:r>
      <w:r w:rsidRPr="009B0290">
        <w:rPr>
          <w:b w:val="0"/>
          <w:bCs/>
          <w:szCs w:val="28"/>
        </w:rPr>
        <w:t xml:space="preserve"> </w:t>
      </w:r>
      <w:r w:rsidRPr="009B0290">
        <w:rPr>
          <w:b w:val="0"/>
          <w:bCs/>
          <w:szCs w:val="24"/>
        </w:rPr>
        <w:sym w:font="Symbol" w:char="F07B"/>
      </w:r>
      <w:r w:rsidRPr="009B0290">
        <w:rPr>
          <w:b w:val="0"/>
          <w:bCs/>
          <w:szCs w:val="28"/>
        </w:rPr>
        <w:t xml:space="preserve">(в скобках указание суммы </w:t>
      </w:r>
      <w:r>
        <w:rPr>
          <w:b w:val="0"/>
          <w:bCs/>
          <w:szCs w:val="28"/>
        </w:rPr>
        <w:t>окончательного</w:t>
      </w:r>
      <w:r w:rsidRPr="009B0290">
        <w:rPr>
          <w:b w:val="0"/>
          <w:bCs/>
          <w:szCs w:val="28"/>
        </w:rPr>
        <w:t xml:space="preserve"> платежа с учетом НДС прописью)</w:t>
      </w:r>
      <w:r w:rsidRPr="009B0290">
        <w:rPr>
          <w:b w:val="0"/>
          <w:bCs/>
          <w:szCs w:val="24"/>
        </w:rPr>
        <w:sym w:font="Symbol" w:char="F07D"/>
      </w:r>
      <w:r>
        <w:rPr>
          <w:b w:val="0"/>
          <w:bCs/>
          <w:szCs w:val="28"/>
        </w:rPr>
        <w:t xml:space="preserve"> рублей будет оплачен Покупателем, не позднее 60 (Шестидесяти) рабочих дней с даты подписания товарной накладной по форме ТОРГ-12, как это определено </w:t>
      </w:r>
      <w:r w:rsidRPr="005A0F90">
        <w:rPr>
          <w:b w:val="0"/>
          <w:bCs/>
          <w:szCs w:val="28"/>
        </w:rPr>
        <w:t xml:space="preserve">Статьей 5 </w:t>
      </w:r>
      <w:r>
        <w:rPr>
          <w:b w:val="0"/>
          <w:bCs/>
          <w:szCs w:val="28"/>
        </w:rPr>
        <w:t>Договора, акта входного контроля без замечаний и</w:t>
      </w:r>
      <w:r w:rsidRPr="00F95B2A">
        <w:rPr>
          <w:b w:val="0"/>
          <w:bCs/>
          <w:szCs w:val="28"/>
        </w:rPr>
        <w:t xml:space="preserve"> </w:t>
      </w:r>
      <w:r>
        <w:rPr>
          <w:b w:val="0"/>
          <w:bCs/>
          <w:szCs w:val="28"/>
        </w:rPr>
        <w:t>Акта сдачи-приемки Оборудования, как</w:t>
      </w:r>
      <w:r w:rsidRPr="00771B7D">
        <w:rPr>
          <w:b w:val="0"/>
          <w:bCs/>
          <w:szCs w:val="28"/>
        </w:rPr>
        <w:t xml:space="preserve"> </w:t>
      </w:r>
      <w:r>
        <w:rPr>
          <w:b w:val="0"/>
          <w:bCs/>
          <w:szCs w:val="28"/>
        </w:rPr>
        <w:t xml:space="preserve">это определено </w:t>
      </w:r>
      <w:r w:rsidRPr="00771B7D">
        <w:rPr>
          <w:b w:val="0"/>
          <w:bCs/>
          <w:szCs w:val="28"/>
        </w:rPr>
        <w:t xml:space="preserve">Статьей 6 </w:t>
      </w:r>
      <w:r>
        <w:rPr>
          <w:b w:val="0"/>
          <w:bCs/>
          <w:szCs w:val="28"/>
        </w:rPr>
        <w:t>Договора</w:t>
      </w:r>
      <w:r w:rsidRPr="005A3425">
        <w:rPr>
          <w:b w:val="0"/>
          <w:bCs/>
          <w:szCs w:val="28"/>
        </w:rPr>
        <w:t xml:space="preserve"> </w:t>
      </w:r>
      <w:r>
        <w:rPr>
          <w:b w:val="0"/>
          <w:bCs/>
          <w:szCs w:val="28"/>
        </w:rPr>
        <w:t>и копии страхового полиса, определенного пунктом 3.9 договора, но не ранее 10 (Десяти) рабочих дней с даты получения Покупателем указанных в настоящем пункте Договора документов,</w:t>
      </w:r>
      <w:r w:rsidRPr="00E83BC7">
        <w:rPr>
          <w:b w:val="0"/>
          <w:bCs/>
          <w:szCs w:val="28"/>
        </w:rPr>
        <w:t xml:space="preserve"> </w:t>
      </w:r>
      <w:r>
        <w:rPr>
          <w:b w:val="0"/>
          <w:bCs/>
          <w:szCs w:val="28"/>
        </w:rPr>
        <w:t>при условии получения Покупателем соответствующих средств от Заказчика.</w:t>
      </w:r>
    </w:p>
    <w:p w:rsidR="006B7D5F" w:rsidRDefault="006B7D5F" w:rsidP="00933488">
      <w:pPr>
        <w:pStyle w:val="a5"/>
        <w:widowControl w:val="0"/>
        <w:numPr>
          <w:ilvl w:val="2"/>
          <w:numId w:val="17"/>
        </w:numPr>
        <w:tabs>
          <w:tab w:val="clear" w:pos="720"/>
          <w:tab w:val="num" w:pos="567"/>
        </w:tabs>
        <w:suppressAutoHyphens/>
        <w:spacing w:after="120"/>
        <w:ind w:left="567"/>
        <w:rPr>
          <w:b w:val="0"/>
          <w:bCs/>
          <w:szCs w:val="24"/>
        </w:rPr>
      </w:pPr>
      <w:r w:rsidRPr="006E3A36">
        <w:rPr>
          <w:b w:val="0"/>
          <w:bCs/>
          <w:szCs w:val="24"/>
        </w:rPr>
        <w:t>Если в установленный в пункте 3.</w:t>
      </w:r>
      <w:r>
        <w:rPr>
          <w:b w:val="0"/>
          <w:bCs/>
          <w:szCs w:val="24"/>
        </w:rPr>
        <w:t>24</w:t>
      </w:r>
      <w:r w:rsidRPr="006E3A36">
        <w:rPr>
          <w:b w:val="0"/>
          <w:bCs/>
          <w:szCs w:val="24"/>
        </w:rPr>
        <w:t xml:space="preserve"> Договора срок Поставщик не предоставит Покупателю оригинал банковской гарантии, Покупатель имеет право взыскать с Поставщика неустойку в размере 0,1 % (Одна десятая) процента от суммы аванса с учетом НДС, за каждый день просрочки в предоставлении банковской гарантии.</w:t>
      </w:r>
    </w:p>
    <w:p w:rsidR="006B7D5F" w:rsidRPr="0065623F" w:rsidRDefault="006B7D5F" w:rsidP="003D21E9">
      <w:pPr>
        <w:pStyle w:val="a5"/>
        <w:widowControl w:val="0"/>
        <w:numPr>
          <w:ilvl w:val="0"/>
          <w:numId w:val="6"/>
        </w:numPr>
        <w:tabs>
          <w:tab w:val="clear" w:pos="907"/>
          <w:tab w:val="num" w:pos="567"/>
        </w:tabs>
        <w:suppressAutoHyphens/>
        <w:spacing w:after="120"/>
        <w:ind w:left="567" w:hanging="567"/>
        <w:rPr>
          <w:b w:val="0"/>
          <w:bCs/>
          <w:szCs w:val="28"/>
        </w:rPr>
      </w:pPr>
      <w:r w:rsidRPr="0065623F">
        <w:rPr>
          <w:b w:val="0"/>
          <w:bCs/>
        </w:rPr>
        <w:t>Платежи по Договору будут осуществляться в российских рублях банковским переводом на расчетный счет Поставщика</w:t>
      </w:r>
      <w:r>
        <w:rPr>
          <w:b w:val="0"/>
          <w:bCs/>
        </w:rPr>
        <w:t>, указанный в настоящем Договоре</w:t>
      </w:r>
      <w:r w:rsidRPr="0065623F">
        <w:rPr>
          <w:b w:val="0"/>
          <w:bCs/>
        </w:rPr>
        <w:t>.</w:t>
      </w:r>
    </w:p>
    <w:p w:rsidR="006B7D5F" w:rsidRPr="0065623F" w:rsidRDefault="006B7D5F">
      <w:pPr>
        <w:pStyle w:val="a5"/>
        <w:widowControl w:val="0"/>
        <w:numPr>
          <w:ilvl w:val="0"/>
          <w:numId w:val="6"/>
        </w:numPr>
        <w:tabs>
          <w:tab w:val="clear" w:pos="907"/>
          <w:tab w:val="num" w:pos="567"/>
        </w:tabs>
        <w:suppressAutoHyphens/>
        <w:spacing w:after="120"/>
        <w:ind w:left="567" w:hanging="567"/>
        <w:rPr>
          <w:b w:val="0"/>
          <w:bCs/>
          <w:szCs w:val="28"/>
        </w:rPr>
      </w:pPr>
      <w:r w:rsidRPr="0065623F">
        <w:rPr>
          <w:b w:val="0"/>
          <w:bCs/>
        </w:rPr>
        <w:t>Датой платежа считается дата отметки банка Покупателя на платежном поручении на оплату счета Поставщика.</w:t>
      </w:r>
    </w:p>
    <w:p w:rsidR="006B7D5F" w:rsidRPr="0065623F" w:rsidRDefault="006B7D5F">
      <w:pPr>
        <w:pStyle w:val="a5"/>
        <w:widowControl w:val="0"/>
        <w:numPr>
          <w:ilvl w:val="0"/>
          <w:numId w:val="6"/>
        </w:numPr>
        <w:tabs>
          <w:tab w:val="clear" w:pos="907"/>
          <w:tab w:val="num" w:pos="567"/>
        </w:tabs>
        <w:suppressAutoHyphens/>
        <w:spacing w:after="120"/>
        <w:ind w:left="567" w:hanging="567"/>
        <w:rPr>
          <w:b w:val="0"/>
          <w:bCs/>
          <w:szCs w:val="28"/>
        </w:rPr>
      </w:pPr>
      <w:r w:rsidRPr="0065623F">
        <w:rPr>
          <w:b w:val="0"/>
          <w:bCs/>
        </w:rPr>
        <w:t>Все виды банковских сборов, связанных с осуществлением платежей по Договору, взимаемых банком Покупателя, оплачивает Покупатель. Вышеупомянутые банковские сборы, взимаемые банком Поставщика, оплачивает Поставщик.</w:t>
      </w:r>
    </w:p>
    <w:p w:rsidR="006B7D5F" w:rsidRPr="0065623F" w:rsidRDefault="006B7D5F" w:rsidP="003D21E9">
      <w:pPr>
        <w:pStyle w:val="a5"/>
        <w:widowControl w:val="0"/>
        <w:numPr>
          <w:ilvl w:val="0"/>
          <w:numId w:val="6"/>
        </w:numPr>
        <w:tabs>
          <w:tab w:val="clear" w:pos="907"/>
          <w:tab w:val="num" w:pos="567"/>
        </w:tabs>
        <w:suppressAutoHyphens/>
        <w:spacing w:after="120"/>
        <w:ind w:left="567" w:hanging="567"/>
        <w:rPr>
          <w:b w:val="0"/>
          <w:bCs/>
          <w:szCs w:val="28"/>
        </w:rPr>
      </w:pPr>
      <w:r w:rsidRPr="0065623F">
        <w:rPr>
          <w:b w:val="0"/>
          <w:bCs/>
        </w:rPr>
        <w:t>В случае отказа или невозможности Поставщика выполнить свои обязательства по Договору, Поставщик в течение 10 (Десяти) рабочих дней с даты письменного обращения Покупателя возвратит Покупателю полную сумму аванса, указанную в пункте 9.1.1 Договора</w:t>
      </w:r>
      <w:r>
        <w:rPr>
          <w:b w:val="0"/>
          <w:bCs/>
        </w:rPr>
        <w:t xml:space="preserve">. </w:t>
      </w:r>
    </w:p>
    <w:p w:rsidR="006B7D5F" w:rsidRDefault="006B7D5F">
      <w:pPr>
        <w:pStyle w:val="a5"/>
        <w:widowControl w:val="0"/>
        <w:numPr>
          <w:ilvl w:val="0"/>
          <w:numId w:val="6"/>
        </w:numPr>
        <w:tabs>
          <w:tab w:val="clear" w:pos="907"/>
          <w:tab w:val="num" w:pos="567"/>
        </w:tabs>
        <w:suppressAutoHyphens/>
        <w:spacing w:after="120"/>
        <w:ind w:left="567" w:hanging="567"/>
        <w:rPr>
          <w:b w:val="0"/>
          <w:bCs/>
        </w:rPr>
      </w:pPr>
      <w:r w:rsidRPr="0065623F">
        <w:rPr>
          <w:b w:val="0"/>
          <w:bCs/>
        </w:rPr>
        <w:t>В течение пяти дней с момента получения аванса Поставщик в соответствии с НК РФ направляет Покупателю оформленный счет-фактуру</w:t>
      </w:r>
      <w:r w:rsidRPr="0065623F">
        <w:rPr>
          <w:b w:val="0"/>
          <w:bCs/>
          <w:szCs w:val="28"/>
        </w:rPr>
        <w:t xml:space="preserve"> на сумму полученного аванса и график погашения</w:t>
      </w:r>
      <w:r w:rsidRPr="0065623F">
        <w:rPr>
          <w:b w:val="0"/>
          <w:bCs/>
        </w:rPr>
        <w:t>.</w:t>
      </w:r>
    </w:p>
    <w:p w:rsidR="006B7D5F" w:rsidRPr="0065623F" w:rsidRDefault="006B7D5F" w:rsidP="003D21E9">
      <w:pPr>
        <w:pStyle w:val="a5"/>
        <w:widowControl w:val="0"/>
        <w:numPr>
          <w:ilvl w:val="0"/>
          <w:numId w:val="6"/>
        </w:numPr>
        <w:tabs>
          <w:tab w:val="clear" w:pos="907"/>
          <w:tab w:val="num" w:pos="567"/>
        </w:tabs>
        <w:suppressAutoHyphens/>
        <w:spacing w:after="120"/>
        <w:ind w:left="567" w:hanging="567"/>
        <w:rPr>
          <w:b w:val="0"/>
          <w:bCs/>
        </w:rPr>
      </w:pPr>
      <w:r>
        <w:rPr>
          <w:b w:val="0"/>
          <w:bCs/>
        </w:rPr>
        <w:t>При выявлении Покупателем, Заказчиком и/или соответствующими уполномоченными органами нарушений и/или отклонений в поставленном Оборудовании от проектной и рабочей документации, норм законодательства, технических регламентов, строительных норм и правил, государственных стандартов и иных документов, действующих в области проектирования и касающихся выполнения обязательств Поставщика по настоящему Договору, Покупатель вправе не принимать такое Оборудование и не оплачивать его до устранения соответствующих нарушений. При этом Поставщик не вправе требовать от Покупателя уплаты штрафных санкций в соответствии с п.12.3 Договора.</w:t>
      </w:r>
    </w:p>
    <w:p w:rsidR="006B7D5F" w:rsidRPr="0065623F" w:rsidRDefault="006B7D5F">
      <w:pPr>
        <w:pStyle w:val="4"/>
        <w:keepNext w:val="0"/>
        <w:widowControl w:val="0"/>
        <w:suppressAutoHyphens/>
        <w:ind w:firstLine="0"/>
        <w:jc w:val="left"/>
        <w:rPr>
          <w:bCs w:val="0"/>
          <w:szCs w:val="28"/>
        </w:rPr>
      </w:pPr>
      <w:r w:rsidRPr="0065623F">
        <w:rPr>
          <w:bCs w:val="0"/>
          <w:szCs w:val="28"/>
        </w:rPr>
        <w:t>Статья 10. Применяемые стандарты, нормы и правила</w:t>
      </w:r>
    </w:p>
    <w:p w:rsidR="006B7D5F" w:rsidRPr="0065623F" w:rsidRDefault="006B7D5F">
      <w:pPr>
        <w:pStyle w:val="a4"/>
        <w:numPr>
          <w:ilvl w:val="0"/>
          <w:numId w:val="13"/>
        </w:numPr>
        <w:rPr>
          <w:kern w:val="28"/>
        </w:rPr>
      </w:pPr>
      <w:r w:rsidRPr="0065623F">
        <w:t>Оборудование и Техническая документация должны соответствовать требованиям стандартов, норм и правил, действующих в Российской Федерации на дату вступления Договора в силу, а Оборудование - также требованиям согласованной в соответствии с условиями Договора Технической документации</w:t>
      </w:r>
      <w:r w:rsidRPr="0065623F">
        <w:rPr>
          <w:kern w:val="28"/>
        </w:rPr>
        <w:t>.</w:t>
      </w:r>
    </w:p>
    <w:p w:rsidR="006B7D5F" w:rsidRPr="0065623F" w:rsidRDefault="006B7D5F">
      <w:pPr>
        <w:pStyle w:val="4"/>
        <w:keepNext w:val="0"/>
        <w:widowControl w:val="0"/>
        <w:suppressAutoHyphens/>
        <w:ind w:firstLine="0"/>
        <w:jc w:val="left"/>
        <w:rPr>
          <w:bCs w:val="0"/>
          <w:szCs w:val="28"/>
        </w:rPr>
      </w:pPr>
      <w:r w:rsidRPr="0065623F">
        <w:rPr>
          <w:bCs w:val="0"/>
          <w:szCs w:val="28"/>
        </w:rPr>
        <w:t>Статья 11. Гарантии</w:t>
      </w:r>
    </w:p>
    <w:p w:rsidR="006B7D5F" w:rsidRPr="0065623F" w:rsidRDefault="006B7D5F">
      <w:pPr>
        <w:keepLines/>
        <w:numPr>
          <w:ilvl w:val="1"/>
          <w:numId w:val="12"/>
        </w:numPr>
        <w:tabs>
          <w:tab w:val="left" w:pos="851"/>
        </w:tabs>
        <w:spacing w:after="120"/>
        <w:jc w:val="both"/>
      </w:pPr>
      <w:r w:rsidRPr="0065623F">
        <w:lastRenderedPageBreak/>
        <w:t>Поставщик гарантирует, что поставленное Оборудование будет соответствовать требованиям Договора</w:t>
      </w:r>
      <w:r>
        <w:t>,</w:t>
      </w:r>
      <w:r w:rsidRPr="0065623F">
        <w:t xml:space="preserve"> </w:t>
      </w:r>
      <w:r>
        <w:t xml:space="preserve">ИТТ </w:t>
      </w:r>
      <w:r w:rsidRPr="0065623F">
        <w:t>и ТУ (ТЗ), а также будет обеспечивать надежную и безопасную работу при соблюдении условий транспортировки, хранения, монтажа и эксплуатации этого Оборудования согласно Технической документации.</w:t>
      </w:r>
    </w:p>
    <w:p w:rsidR="006B7D5F" w:rsidRPr="001F73B0" w:rsidRDefault="006B7D5F">
      <w:pPr>
        <w:keepLines/>
        <w:numPr>
          <w:ilvl w:val="1"/>
          <w:numId w:val="12"/>
        </w:numPr>
        <w:tabs>
          <w:tab w:val="left" w:pos="851"/>
        </w:tabs>
        <w:spacing w:after="120"/>
        <w:jc w:val="both"/>
      </w:pPr>
      <w:r w:rsidRPr="0065623F">
        <w:rPr>
          <w:color w:val="000000"/>
        </w:rPr>
        <w:t>Поставщик гарантирует, что Техническая документация, передаваемая Поставщиком по настоящему Договору, будет соответствовать требованиям настоящего Договора</w:t>
      </w:r>
      <w:r>
        <w:rPr>
          <w:color w:val="000000"/>
        </w:rPr>
        <w:t>, ИТТ,</w:t>
      </w:r>
      <w:r w:rsidRPr="0065623F">
        <w:rPr>
          <w:color w:val="000000"/>
        </w:rPr>
        <w:t xml:space="preserve"> </w:t>
      </w:r>
      <w:r>
        <w:rPr>
          <w:color w:val="000000"/>
        </w:rPr>
        <w:t>ГОСТ и отраслевым нормативным документам</w:t>
      </w:r>
      <w:r w:rsidRPr="0065623F">
        <w:rPr>
          <w:color w:val="000000"/>
        </w:rPr>
        <w:t>, в том числе, будет достаточной для осуществления монтажных работ, пусконаладки, испытаний Покупателем и эксплуатации Оборудования персоналом Заказчика.</w:t>
      </w:r>
    </w:p>
    <w:p w:rsidR="006B7D5F" w:rsidRDefault="006B7D5F">
      <w:pPr>
        <w:keepLines/>
        <w:numPr>
          <w:ilvl w:val="1"/>
          <w:numId w:val="12"/>
        </w:numPr>
        <w:tabs>
          <w:tab w:val="left" w:pos="851"/>
        </w:tabs>
        <w:spacing w:after="120"/>
        <w:jc w:val="both"/>
      </w:pPr>
      <w:r>
        <w:t xml:space="preserve">Гарантийный срок эксплуатации Оборудования составляет 24 (Двадцать четыре) месяца с момента ввода оборудования в эксплуатацию, если больший срок не предусмотрен проектной, конструкторской и нормативно-технической документацией на Оборудование или соглашением сторон. </w:t>
      </w:r>
    </w:p>
    <w:p w:rsidR="006B7D5F" w:rsidRPr="006E68A9" w:rsidRDefault="006B7D5F">
      <w:pPr>
        <w:keepLines/>
        <w:numPr>
          <w:ilvl w:val="1"/>
          <w:numId w:val="12"/>
        </w:numPr>
        <w:tabs>
          <w:tab w:val="left" w:pos="851"/>
        </w:tabs>
        <w:spacing w:after="120"/>
        <w:jc w:val="both"/>
      </w:pPr>
      <w:r>
        <w:t xml:space="preserve">Гарантийный срок хранения Оборудования с момента отгрузки до ввода в эксплуатацию – 24 (Двадцать четыре) месяца за счет качества упаковки и консервации, при проведении Генподрядчиком переконсервации каждой единицы Оборудования </w:t>
      </w:r>
    </w:p>
    <w:p w:rsidR="006B7D5F" w:rsidRPr="0065623F" w:rsidRDefault="006B7D5F">
      <w:pPr>
        <w:keepLines/>
        <w:numPr>
          <w:ilvl w:val="1"/>
          <w:numId w:val="12"/>
        </w:numPr>
        <w:tabs>
          <w:tab w:val="left" w:pos="851"/>
        </w:tabs>
        <w:spacing w:after="120"/>
        <w:jc w:val="both"/>
      </w:pPr>
      <w:r w:rsidRPr="0065623F">
        <w:t xml:space="preserve">При необходимости продления Гарантийного срока на Оборудование Поставщик обеспечит осуществление необходимых мероприятий по продлению Гарантийного срока поставленного (изготовленного) Оборудования по дополнительному соглашению Сторон, </w:t>
      </w:r>
      <w:r w:rsidRPr="0065623F">
        <w:rPr>
          <w:iCs/>
        </w:rPr>
        <w:t>за исключением случаев, предусмотренных п</w:t>
      </w:r>
      <w:r>
        <w:rPr>
          <w:iCs/>
        </w:rPr>
        <w:t>.</w:t>
      </w:r>
      <w:r w:rsidRPr="0065623F">
        <w:rPr>
          <w:iCs/>
        </w:rPr>
        <w:t xml:space="preserve"> 11.</w:t>
      </w:r>
      <w:r>
        <w:rPr>
          <w:iCs/>
        </w:rPr>
        <w:t>13</w:t>
      </w:r>
      <w:r w:rsidRPr="0065623F">
        <w:rPr>
          <w:iCs/>
        </w:rPr>
        <w:t xml:space="preserve"> Договора.</w:t>
      </w:r>
    </w:p>
    <w:p w:rsidR="006B7D5F" w:rsidRPr="0065623F" w:rsidRDefault="006B7D5F">
      <w:pPr>
        <w:keepLines/>
        <w:numPr>
          <w:ilvl w:val="1"/>
          <w:numId w:val="12"/>
        </w:numPr>
        <w:tabs>
          <w:tab w:val="left" w:pos="851"/>
        </w:tabs>
        <w:spacing w:after="120"/>
        <w:jc w:val="both"/>
      </w:pPr>
      <w:r w:rsidRPr="0065623F">
        <w:t>Если в течение Гарантийного срока будут обнаружены Несоответствия Оборудования, вызванные ненадлежащим исполнением Поставщиком своих обязательств по Договору, Поставщик обязан за свой счет устранить выявленные Несоответствия.</w:t>
      </w:r>
    </w:p>
    <w:p w:rsidR="006B7D5F" w:rsidRPr="0065623F" w:rsidRDefault="006B7D5F">
      <w:pPr>
        <w:keepLines/>
        <w:numPr>
          <w:ilvl w:val="1"/>
          <w:numId w:val="12"/>
        </w:numPr>
        <w:tabs>
          <w:tab w:val="left" w:pos="851"/>
        </w:tabs>
        <w:spacing w:after="120"/>
        <w:jc w:val="both"/>
      </w:pPr>
      <w:r w:rsidRPr="0065623F">
        <w:t>В случае если Несоответствие Оборудования выявлено после подписания Акта сдачи-приемки Оборудования</w:t>
      </w:r>
      <w:r w:rsidRPr="0065623F">
        <w:rPr>
          <w:color w:val="000000"/>
        </w:rPr>
        <w:t xml:space="preserve"> основанием для предъявления претензии Поставщику о Несоответствии Оборудования условиям Договора является Рекламационный акт.</w:t>
      </w:r>
    </w:p>
    <w:p w:rsidR="006B7D5F" w:rsidRPr="0065623F" w:rsidRDefault="006B7D5F">
      <w:pPr>
        <w:keepLines/>
        <w:numPr>
          <w:ilvl w:val="1"/>
          <w:numId w:val="12"/>
        </w:numPr>
        <w:tabs>
          <w:tab w:val="left" w:pos="851"/>
        </w:tabs>
        <w:spacing w:after="120"/>
        <w:jc w:val="both"/>
      </w:pPr>
      <w:r w:rsidRPr="0065623F">
        <w:t xml:space="preserve">Рекламационный акт оформляется </w:t>
      </w:r>
      <w:r w:rsidRPr="0065623F">
        <w:rPr>
          <w:color w:val="000000"/>
        </w:rPr>
        <w:t>в 3 (</w:t>
      </w:r>
      <w:r>
        <w:rPr>
          <w:color w:val="000000"/>
        </w:rPr>
        <w:t>трех</w:t>
      </w:r>
      <w:r w:rsidRPr="0065623F">
        <w:rPr>
          <w:color w:val="000000"/>
        </w:rPr>
        <w:t>) оригинальных экземплярах, по 1 (Одному) оригинальному экземпляру для Покупателя, Заказчика и Поставщика, и подписывается представителями Покупателя и Поставщика (Рекламационный акт подписывается представителем Поставщика в случае его присутствия на Площадке АЭС).</w:t>
      </w:r>
    </w:p>
    <w:p w:rsidR="006B7D5F" w:rsidRPr="0065623F" w:rsidRDefault="006B7D5F">
      <w:pPr>
        <w:keepLines/>
        <w:numPr>
          <w:ilvl w:val="1"/>
          <w:numId w:val="12"/>
        </w:numPr>
        <w:tabs>
          <w:tab w:val="left" w:pos="851"/>
        </w:tabs>
        <w:spacing w:after="120"/>
        <w:jc w:val="both"/>
      </w:pPr>
      <w:r w:rsidRPr="0065623F">
        <w:t>Покупатель направляет Поставщику письменную претензию о выявлении Несоответствия Оборудования с приложением оригинала Рекламационного акта.</w:t>
      </w:r>
    </w:p>
    <w:p w:rsidR="006B7D5F" w:rsidRPr="0065623F" w:rsidRDefault="006B7D5F">
      <w:pPr>
        <w:keepLines/>
        <w:numPr>
          <w:ilvl w:val="1"/>
          <w:numId w:val="12"/>
        </w:numPr>
        <w:tabs>
          <w:tab w:val="left" w:pos="851"/>
        </w:tabs>
        <w:spacing w:after="120"/>
        <w:jc w:val="both"/>
      </w:pPr>
      <w:r w:rsidRPr="0065623F">
        <w:t>Поставщик обязуется в течение срока, согласованного Покупателем принять все необходимые меры для устранения выявленных Несоответствий Оборудования. Поставщик самостоятельно выбирает метод устранения Несоответствия (ремонт, замена, исправление) и согласовывает его с Покупателем. Независимо от метода, выбранного Поставщиком, Поставщик несет ответственность за устранение Несоответствия Оборудования в согласованный с Покупателем срок.</w:t>
      </w:r>
    </w:p>
    <w:p w:rsidR="006B7D5F" w:rsidRPr="0065623F" w:rsidRDefault="006B7D5F">
      <w:pPr>
        <w:keepLines/>
        <w:numPr>
          <w:ilvl w:val="1"/>
          <w:numId w:val="12"/>
        </w:numPr>
        <w:tabs>
          <w:tab w:val="left" w:pos="851"/>
        </w:tabs>
        <w:spacing w:after="120"/>
        <w:jc w:val="both"/>
      </w:pPr>
      <w:r w:rsidRPr="0065623F">
        <w:rPr>
          <w:iCs/>
        </w:rPr>
        <w:lastRenderedPageBreak/>
        <w:t>Если Поставщик в течение согласованного с Покупателем срока, не устранит выявленные Несоответствия, за которые он несет ответственность, то Пок</w:t>
      </w:r>
      <w:r>
        <w:rPr>
          <w:iCs/>
        </w:rPr>
        <w:t>у</w:t>
      </w:r>
      <w:r w:rsidRPr="0065623F">
        <w:rPr>
          <w:iCs/>
        </w:rPr>
        <w:t xml:space="preserve">патель вправе заменить Оборудование и устранить выявленные Несоответствия самостоятельно либо с привлечением третьих лиц. При этом </w:t>
      </w:r>
      <w:r w:rsidRPr="0065623F">
        <w:rPr>
          <w:color w:val="000000"/>
        </w:rPr>
        <w:t>Поставщик обязан возместить Покупателю связанные с этим фактически понесенные, документально подтвержденные прямые расходы в течение 10 (Десяти) рабочих дней после получения Поставщиком соответствующего счета с приложением копий документов, подтверждающих фактические расходы Покупателя. Указанные в настоящем пункте действия Покупателя по устранению Несоответствий Оборудования не подпадают под действие положений пункта 11.17 настоящей Статьи Договора.</w:t>
      </w:r>
    </w:p>
    <w:p w:rsidR="006B7D5F" w:rsidRPr="0065623F" w:rsidRDefault="006B7D5F">
      <w:pPr>
        <w:keepLines/>
        <w:numPr>
          <w:ilvl w:val="1"/>
          <w:numId w:val="12"/>
        </w:numPr>
        <w:tabs>
          <w:tab w:val="left" w:pos="851"/>
        </w:tabs>
        <w:spacing w:after="120"/>
        <w:jc w:val="both"/>
      </w:pPr>
      <w:r w:rsidRPr="0065623F">
        <w:rPr>
          <w:iCs/>
        </w:rPr>
        <w:t>Для проведения работ по устранению Несоответствий Оборудования в Гарантийный срок Покупатель по письменной просьбе Поставщика окажет, при наличии такой возможности, содействие в предоставлении Поставщику имеющихся в наличии на Площадке АЭС оборудования,</w:t>
      </w:r>
      <w:r w:rsidRPr="0065623F">
        <w:rPr>
          <w:i/>
          <w:iCs/>
        </w:rPr>
        <w:t xml:space="preserve"> </w:t>
      </w:r>
      <w:r w:rsidRPr="0065623F">
        <w:t>подъемно-транспортных механизмов, мастерских, оборудования для дезактивации, энергоресурсов, запасных частей и расходных материалов. Поставщик обязуется в течение 60 (Шестидесяти) календарных дней возместить Покупателю израсходованные расходные материалы и запасные части, а также возместить Покупателю понесенные в связи с оказанием указанного выше содействия, документально подтвержденные прямые расходы в течение 10 (Десяти) рабочих дней после получения Поставщиком соответствующего счета с приложением копий документов, подтверждающих фактические расходы Покупателя и/или Заказчика.</w:t>
      </w:r>
    </w:p>
    <w:p w:rsidR="006B7D5F" w:rsidRPr="0065623F" w:rsidRDefault="006B7D5F">
      <w:pPr>
        <w:keepLines/>
        <w:numPr>
          <w:ilvl w:val="1"/>
          <w:numId w:val="12"/>
        </w:numPr>
        <w:tabs>
          <w:tab w:val="left" w:pos="851"/>
        </w:tabs>
        <w:spacing w:after="120"/>
        <w:jc w:val="both"/>
      </w:pPr>
      <w:r w:rsidRPr="0065623F">
        <w:t xml:space="preserve">Для </w:t>
      </w:r>
      <w:r w:rsidRPr="0065623F">
        <w:rPr>
          <w:iCs/>
        </w:rPr>
        <w:t xml:space="preserve">проведения работ по устранению Несоответствий Оборудования </w:t>
      </w:r>
      <w:r w:rsidRPr="0065623F">
        <w:t>Покупатель</w:t>
      </w:r>
      <w:r w:rsidRPr="0065623F">
        <w:rPr>
          <w:iCs/>
        </w:rPr>
        <w:t xml:space="preserve"> по письменной просьбе Поставщика окажет, при наличии такой возможности, содействие в предоставлении Поставщику </w:t>
      </w:r>
      <w:r w:rsidRPr="0065623F">
        <w:t>персонала Покупателя. Поставщик обязуется возместить Покупателю понесенные в связи с этим документально подтвержденные прямые расходы в течение 10 (Десяти) рабочих дней после получения Поставщиком соответствующего счета с приложением копий документов, подтверждающих фактические расходы Покупателя.</w:t>
      </w:r>
    </w:p>
    <w:p w:rsidR="006B7D5F" w:rsidRPr="0065623F" w:rsidRDefault="006B7D5F">
      <w:pPr>
        <w:keepLines/>
        <w:numPr>
          <w:ilvl w:val="1"/>
          <w:numId w:val="12"/>
        </w:numPr>
        <w:tabs>
          <w:tab w:val="left" w:pos="851"/>
        </w:tabs>
        <w:spacing w:after="120"/>
        <w:jc w:val="both"/>
      </w:pPr>
      <w:r w:rsidRPr="0065623F">
        <w:t>Если в течение Гарантийного срока Оборудование вышло из строя и требует замены или ремонта, то Гарантийный срок на это Оборудование продлевается на время устранения Несоответствий Оборудования.</w:t>
      </w:r>
    </w:p>
    <w:p w:rsidR="006B7D5F" w:rsidRPr="0065623F" w:rsidRDefault="006B7D5F">
      <w:pPr>
        <w:keepLines/>
        <w:numPr>
          <w:ilvl w:val="1"/>
          <w:numId w:val="12"/>
        </w:numPr>
        <w:tabs>
          <w:tab w:val="left" w:pos="851"/>
        </w:tabs>
        <w:spacing w:after="120"/>
        <w:jc w:val="both"/>
      </w:pPr>
      <w:r w:rsidRPr="0065623F">
        <w:t>Если Несоответствия Оборудования вызваны несоответствиями разработанной Поставщиком Технической документации или изготовления Оборудования, то Поставщик обязан за свой счет устранить несоответствия технической документации или конструкции Оборудования таким образом, чтобы исключить повторное появление подобных Несоответствий в этом изделии или в других аналогичных изделиях.</w:t>
      </w:r>
    </w:p>
    <w:p w:rsidR="006B7D5F" w:rsidRPr="0065623F" w:rsidRDefault="006B7D5F">
      <w:pPr>
        <w:keepLines/>
        <w:numPr>
          <w:ilvl w:val="1"/>
          <w:numId w:val="12"/>
        </w:numPr>
        <w:tabs>
          <w:tab w:val="left" w:pos="851"/>
        </w:tabs>
        <w:spacing w:after="120"/>
        <w:jc w:val="both"/>
      </w:pPr>
      <w:r w:rsidRPr="0065623F">
        <w:t>В случае выявления неустранимых Несоответствий Оборудования, Покупатель имеет право отказаться от исполнения своих обязательств по Договору в отношении такого Оборудования, при этом Поставщик обязуется возместить Покупателю все прямые подтвержденные убытки.</w:t>
      </w:r>
    </w:p>
    <w:p w:rsidR="006B7D5F" w:rsidRPr="0065623F" w:rsidRDefault="006B7D5F">
      <w:pPr>
        <w:keepLines/>
        <w:numPr>
          <w:ilvl w:val="1"/>
          <w:numId w:val="12"/>
        </w:numPr>
        <w:tabs>
          <w:tab w:val="left" w:pos="851"/>
        </w:tabs>
        <w:spacing w:after="120"/>
        <w:jc w:val="both"/>
      </w:pPr>
      <w:r w:rsidRPr="0065623F">
        <w:rPr>
          <w:color w:val="000000"/>
        </w:rPr>
        <w:t>Если в течение Гарантийного срока Поставщик проводит замену Оборудования с выявленными Несоответствиями или его части, то он должен за свой счет вывезти с Площадки АЭС замененное Оборудование или его части или согласовать Покупателем процедуры по утилизации этого Оборудования на специализированных полигонах с компенсацией Покупателю фактических затрат по утилизации. Если замененное Оборудование или его части стали радиоактивными, то он должен также оплатить Покупателю расходы по дезактивации этого Оборудования.</w:t>
      </w:r>
    </w:p>
    <w:p w:rsidR="006B7D5F" w:rsidRDefault="006B7D5F">
      <w:pPr>
        <w:keepLines/>
        <w:numPr>
          <w:ilvl w:val="1"/>
          <w:numId w:val="12"/>
        </w:numPr>
        <w:tabs>
          <w:tab w:val="left" w:pos="851"/>
        </w:tabs>
        <w:spacing w:after="120"/>
        <w:jc w:val="both"/>
      </w:pPr>
      <w:r w:rsidRPr="0065623F">
        <w:lastRenderedPageBreak/>
        <w:t xml:space="preserve">Гарантийные обязательства Поставщика не распространяются на Оборудование, которому были нанесены повреждения вследствие его небрежного хранения или обслуживания, если Покупателем или Заказчиком </w:t>
      </w:r>
      <w:r w:rsidRPr="0065623F">
        <w:rPr>
          <w:color w:val="000000"/>
        </w:rPr>
        <w:t>произведены какие-нибудь изменения в конструкции такого Оборудования в течение Гарантийного срока при отсутствии представителя Поставщика или без его письменного согласия</w:t>
      </w:r>
      <w:r w:rsidRPr="0065623F">
        <w:t>, а также при ненадлежащем исполнении Покупателем или Заказчиком требований Технической документации Поставщика.</w:t>
      </w:r>
    </w:p>
    <w:p w:rsidR="006B7D5F" w:rsidRPr="0065623F" w:rsidRDefault="006B7D5F" w:rsidP="000F5ED1">
      <w:pPr>
        <w:keepLines/>
        <w:tabs>
          <w:tab w:val="left" w:pos="851"/>
        </w:tabs>
        <w:spacing w:after="120"/>
        <w:jc w:val="both"/>
      </w:pPr>
    </w:p>
    <w:p w:rsidR="006B7D5F" w:rsidRPr="0065623F" w:rsidRDefault="006B7D5F">
      <w:pPr>
        <w:pStyle w:val="4"/>
        <w:keepNext w:val="0"/>
        <w:widowControl w:val="0"/>
        <w:suppressAutoHyphens/>
        <w:ind w:firstLine="0"/>
        <w:jc w:val="left"/>
        <w:rPr>
          <w:kern w:val="28"/>
        </w:rPr>
      </w:pPr>
      <w:r w:rsidRPr="0065623F">
        <w:rPr>
          <w:bCs w:val="0"/>
          <w:szCs w:val="28"/>
        </w:rPr>
        <w:t>Статья 12. Ответственность Сторон</w:t>
      </w:r>
    </w:p>
    <w:p w:rsidR="006B7D5F" w:rsidRPr="0065623F" w:rsidRDefault="006B7D5F">
      <w:pPr>
        <w:pStyle w:val="a4"/>
        <w:keepLines/>
        <w:numPr>
          <w:ilvl w:val="0"/>
          <w:numId w:val="7"/>
        </w:numPr>
        <w:tabs>
          <w:tab w:val="clear" w:pos="1040"/>
          <w:tab w:val="num" w:pos="709"/>
        </w:tabs>
        <w:spacing w:after="120"/>
        <w:ind w:left="709" w:hanging="709"/>
      </w:pPr>
      <w:r w:rsidRPr="0065623F">
        <w:t xml:space="preserve">Если Поставщик не смог поставить Оборудование и/или Техническую документацию и/или </w:t>
      </w:r>
      <w:r>
        <w:t>Т</w:t>
      </w:r>
      <w:r w:rsidRPr="0065623F">
        <w:t>овар</w:t>
      </w:r>
      <w:r>
        <w:t>н</w:t>
      </w:r>
      <w:r w:rsidRPr="0065623F">
        <w:t>о</w:t>
      </w:r>
      <w:r>
        <w:t>-</w:t>
      </w:r>
      <w:r w:rsidRPr="0065623F">
        <w:t xml:space="preserve">сопроводительную документацию на Оборудование </w:t>
      </w:r>
      <w:r w:rsidRPr="0065623F">
        <w:rPr>
          <w:szCs w:val="28"/>
        </w:rPr>
        <w:t>в сроки, указанные в Приложени</w:t>
      </w:r>
      <w:r>
        <w:rPr>
          <w:szCs w:val="28"/>
        </w:rPr>
        <w:t>ях</w:t>
      </w:r>
      <w:r w:rsidRPr="0065623F">
        <w:rPr>
          <w:szCs w:val="28"/>
        </w:rPr>
        <w:t xml:space="preserve"> 1</w:t>
      </w:r>
      <w:r>
        <w:rPr>
          <w:szCs w:val="28"/>
        </w:rPr>
        <w:t xml:space="preserve"> и 5</w:t>
      </w:r>
      <w:r w:rsidRPr="0065623F">
        <w:rPr>
          <w:szCs w:val="28"/>
        </w:rPr>
        <w:t xml:space="preserve"> к Договору</w:t>
      </w:r>
      <w:r w:rsidRPr="0065623F">
        <w:t xml:space="preserve">, Поставщик за каждый день просрочки уплачивает Покупателю неустойку в размере 0,25 % (Ноль целых двадцать пять сотых процента) соответственно от цены не поставленного в срок Оборудования или цены Оборудования, для которого не поставлена в срок Техническая </w:t>
      </w:r>
      <w:r>
        <w:t>и/</w:t>
      </w:r>
      <w:r w:rsidRPr="0065623F">
        <w:t xml:space="preserve">или </w:t>
      </w:r>
      <w:r>
        <w:t>Т</w:t>
      </w:r>
      <w:r w:rsidRPr="0065623F">
        <w:t>овар</w:t>
      </w:r>
      <w:r>
        <w:t>н</w:t>
      </w:r>
      <w:r w:rsidRPr="0065623F">
        <w:t>о</w:t>
      </w:r>
      <w:r>
        <w:t>-</w:t>
      </w:r>
      <w:r w:rsidRPr="0065623F">
        <w:t>сопроводительная документация.</w:t>
      </w:r>
    </w:p>
    <w:p w:rsidR="006B7D5F" w:rsidRPr="0065623F" w:rsidRDefault="006B7D5F">
      <w:pPr>
        <w:pStyle w:val="a4"/>
        <w:keepLines/>
        <w:numPr>
          <w:ilvl w:val="0"/>
          <w:numId w:val="7"/>
        </w:numPr>
        <w:tabs>
          <w:tab w:val="num" w:pos="709"/>
        </w:tabs>
        <w:spacing w:after="120"/>
        <w:ind w:left="709" w:hanging="709"/>
      </w:pPr>
      <w:r w:rsidRPr="0065623F">
        <w:rPr>
          <w:szCs w:val="24"/>
        </w:rPr>
        <w:t>Общий размер неустойки, определенной пунктом 12.1 Договора, за все время просрочки не должен превышать 30 % (Тридцать процентов) от цены Оборудования.</w:t>
      </w:r>
    </w:p>
    <w:p w:rsidR="006B7D5F" w:rsidRPr="0065623F" w:rsidRDefault="006B7D5F">
      <w:pPr>
        <w:pStyle w:val="a4"/>
        <w:keepLines/>
        <w:numPr>
          <w:ilvl w:val="0"/>
          <w:numId w:val="7"/>
        </w:numPr>
        <w:tabs>
          <w:tab w:val="num" w:pos="709"/>
        </w:tabs>
        <w:spacing w:after="120"/>
        <w:ind w:left="709" w:hanging="709"/>
      </w:pPr>
      <w:r w:rsidRPr="0065623F">
        <w:t xml:space="preserve">При нарушении Покупателем, установленных Пунктом 9.1.2 </w:t>
      </w:r>
      <w:r>
        <w:t xml:space="preserve">и 9.1.3 </w:t>
      </w:r>
      <w:r w:rsidRPr="0065623F">
        <w:t>Договора сроков оплаты, Покупатель уплачивает Поставщику неустойку в размере 0,03 % (Ноль целых три сотых процента) от суммы просроченного платежа за</w:t>
      </w:r>
      <w:r w:rsidRPr="0065623F">
        <w:rPr>
          <w:szCs w:val="24"/>
        </w:rPr>
        <w:t xml:space="preserve"> каждый день просрочки</w:t>
      </w:r>
      <w:r w:rsidRPr="0065623F">
        <w:t>.</w:t>
      </w:r>
    </w:p>
    <w:p w:rsidR="006B7D5F" w:rsidRPr="0065623F" w:rsidRDefault="006B7D5F">
      <w:pPr>
        <w:pStyle w:val="a4"/>
        <w:keepLines/>
        <w:numPr>
          <w:ilvl w:val="0"/>
          <w:numId w:val="7"/>
        </w:numPr>
        <w:tabs>
          <w:tab w:val="num" w:pos="709"/>
        </w:tabs>
        <w:spacing w:after="120"/>
        <w:ind w:left="709" w:hanging="709"/>
      </w:pPr>
      <w:r w:rsidRPr="0065623F">
        <w:rPr>
          <w:szCs w:val="24"/>
        </w:rPr>
        <w:t>Общий размер неустойки, определенной пунктом 12.3 Договора,</w:t>
      </w:r>
      <w:r w:rsidRPr="0065623F">
        <w:t xml:space="preserve"> за все время просрочки не должен превышать 10 % (Десять процентов) от суммы просроченного платежа.</w:t>
      </w:r>
    </w:p>
    <w:p w:rsidR="006B7D5F" w:rsidRPr="0065623F" w:rsidRDefault="006B7D5F">
      <w:pPr>
        <w:pStyle w:val="a4"/>
        <w:keepLines/>
        <w:numPr>
          <w:ilvl w:val="0"/>
          <w:numId w:val="7"/>
        </w:numPr>
        <w:tabs>
          <w:tab w:val="num" w:pos="709"/>
        </w:tabs>
        <w:spacing w:after="120"/>
        <w:ind w:left="709" w:hanging="709"/>
      </w:pPr>
      <w:r w:rsidRPr="0065623F">
        <w:t>Уплата неустойки в соответствии с пунктами 12.1 и 12.3 Договора не освобождает Стороны от полного выполнения обязательств по Договору.</w:t>
      </w:r>
    </w:p>
    <w:p w:rsidR="006B7D5F" w:rsidRPr="0065623F" w:rsidRDefault="006B7D5F">
      <w:pPr>
        <w:pStyle w:val="a4"/>
        <w:keepLines/>
        <w:numPr>
          <w:ilvl w:val="0"/>
          <w:numId w:val="7"/>
        </w:numPr>
        <w:tabs>
          <w:tab w:val="num" w:pos="709"/>
        </w:tabs>
        <w:spacing w:after="120"/>
        <w:ind w:left="709" w:hanging="709"/>
        <w:rPr>
          <w:szCs w:val="24"/>
        </w:rPr>
      </w:pPr>
      <w:r w:rsidRPr="0065623F">
        <w:rPr>
          <w:szCs w:val="24"/>
        </w:rPr>
        <w:t>При нарушении Поставщиком срока разработки и согласования документации на изготовление и поставку какой-либо из единиц Оборудования, указанного в Приложении 1 к Договору (пункт 3.</w:t>
      </w:r>
      <w:r>
        <w:rPr>
          <w:szCs w:val="24"/>
        </w:rPr>
        <w:t>1</w:t>
      </w:r>
      <w:r w:rsidRPr="0065623F">
        <w:rPr>
          <w:szCs w:val="24"/>
        </w:rPr>
        <w:t xml:space="preserve"> Договора), Поставщик за каждый день просрочки уплачивает Покупателю неустойку в размере 0,25 % (ноль целых двадцать пять сотых процента) от цены Оборудования, по которому не</w:t>
      </w:r>
      <w:r>
        <w:rPr>
          <w:szCs w:val="24"/>
        </w:rPr>
        <w:t xml:space="preserve"> </w:t>
      </w:r>
      <w:r w:rsidRPr="0065623F">
        <w:rPr>
          <w:szCs w:val="24"/>
        </w:rPr>
        <w:t>согласована</w:t>
      </w:r>
      <w:r>
        <w:rPr>
          <w:szCs w:val="24"/>
        </w:rPr>
        <w:t>,</w:t>
      </w:r>
      <w:r w:rsidRPr="0065623F">
        <w:rPr>
          <w:szCs w:val="24"/>
        </w:rPr>
        <w:t xml:space="preserve"> определенная пунктом 3.</w:t>
      </w:r>
      <w:r>
        <w:rPr>
          <w:szCs w:val="24"/>
        </w:rPr>
        <w:t>1</w:t>
      </w:r>
      <w:r w:rsidRPr="0065623F">
        <w:rPr>
          <w:szCs w:val="24"/>
        </w:rPr>
        <w:t xml:space="preserve"> Договора документация, но не более 30 % (Тридцати процентов) от цены указанного Оборудования.</w:t>
      </w:r>
    </w:p>
    <w:p w:rsidR="006B7D5F" w:rsidRPr="0065623F" w:rsidRDefault="006B7D5F">
      <w:pPr>
        <w:spacing w:after="120"/>
        <w:ind w:left="709"/>
        <w:jc w:val="both"/>
      </w:pPr>
      <w:r w:rsidRPr="0065623F">
        <w:t xml:space="preserve">Если в течение </w:t>
      </w:r>
      <w:r>
        <w:rPr>
          <w:iCs/>
        </w:rPr>
        <w:t>9</w:t>
      </w:r>
      <w:r w:rsidRPr="0065623F">
        <w:rPr>
          <w:iCs/>
        </w:rPr>
        <w:t>0 (</w:t>
      </w:r>
      <w:r>
        <w:rPr>
          <w:iCs/>
        </w:rPr>
        <w:t>Девяносто</w:t>
      </w:r>
      <w:r w:rsidRPr="0065623F">
        <w:rPr>
          <w:iCs/>
        </w:rPr>
        <w:t>)</w:t>
      </w:r>
      <w:r w:rsidRPr="0065623F">
        <w:t xml:space="preserve"> рабочих дней с даты вступления Договора в силу Поставщик не смог согласовать в установленном порядке определенную пунктом 3.</w:t>
      </w:r>
      <w:r>
        <w:t>1</w:t>
      </w:r>
      <w:r w:rsidRPr="0065623F">
        <w:t xml:space="preserve"> Договора документацию на изготовление и поставку каких-либо единиц Оборудования, указанного в Приложении 1 к Договору, Покупатель вправе в одностороннем порядке отказаться от исполнения Поставщиком обязательств по изготовлению и поставке данных единиц Оборудования и откорректировать Приложение 1 к Договору, исключив из него соответствующие единицы Оборудования, а также соответствующим образом откорректировать Статьи 8 и 9 Договора. Указанные корректировки будут оформлены </w:t>
      </w:r>
      <w:r>
        <w:t>дополнительным соглашением</w:t>
      </w:r>
      <w:r w:rsidRPr="0065623F">
        <w:t>, содержащим в себе корректировк</w:t>
      </w:r>
      <w:r>
        <w:t>и</w:t>
      </w:r>
      <w:r w:rsidRPr="0065623F">
        <w:t xml:space="preserve"> Статей 8 и 9 Договора и новую редакцию Приложения 1 к Договору. Договор будет считаться измененным с даты по</w:t>
      </w:r>
      <w:r>
        <w:t>дписания Сторонами дополнительного соглашения</w:t>
      </w:r>
      <w:r w:rsidRPr="0065623F">
        <w:t xml:space="preserve"> с приложенной новой редакцией Приложения 1, которое в свою очередь будет являться неотъемлемой частью настоящего Договора.</w:t>
      </w:r>
    </w:p>
    <w:p w:rsidR="006B7D5F" w:rsidRPr="0065623F" w:rsidRDefault="006B7D5F">
      <w:pPr>
        <w:pStyle w:val="a4"/>
        <w:keepLines/>
        <w:spacing w:after="120"/>
        <w:ind w:left="709"/>
      </w:pPr>
      <w:r w:rsidRPr="0065623F">
        <w:rPr>
          <w:szCs w:val="24"/>
        </w:rPr>
        <w:lastRenderedPageBreak/>
        <w:t xml:space="preserve">В таком случае Покупатель имеет право взыскать с Поставщика неустойку в размере 30 % (Тридцати процентов) цены </w:t>
      </w:r>
      <w:r>
        <w:rPr>
          <w:szCs w:val="24"/>
        </w:rPr>
        <w:t xml:space="preserve">исключенных единиц </w:t>
      </w:r>
      <w:r w:rsidRPr="0065623F">
        <w:rPr>
          <w:szCs w:val="24"/>
        </w:rPr>
        <w:t>Оборудования. При этом Поставщик в течение 10 (Десяти) календарных дней с даты получения письма Покупателя об одностороннем частичном отказе от исполнения Договора в части исключения отдельных единиц Оборудования возместит Покупателю все суммы</w:t>
      </w:r>
      <w:r>
        <w:rPr>
          <w:szCs w:val="24"/>
        </w:rPr>
        <w:t xml:space="preserve"> авансов</w:t>
      </w:r>
      <w:r w:rsidRPr="0065623F">
        <w:rPr>
          <w:szCs w:val="24"/>
        </w:rPr>
        <w:t>, ранее уплаченны</w:t>
      </w:r>
      <w:r>
        <w:rPr>
          <w:szCs w:val="24"/>
        </w:rPr>
        <w:t>х</w:t>
      </w:r>
      <w:r w:rsidRPr="0065623F">
        <w:rPr>
          <w:szCs w:val="24"/>
        </w:rPr>
        <w:t xml:space="preserve"> Покупателем Поставщику в счет исполнения Поставщиком обязательств по поставке исключенного из Договора Оборудования.</w:t>
      </w:r>
    </w:p>
    <w:p w:rsidR="006B7D5F" w:rsidRPr="0065623F" w:rsidRDefault="006B7D5F">
      <w:pPr>
        <w:pStyle w:val="a4"/>
        <w:keepLines/>
        <w:numPr>
          <w:ilvl w:val="0"/>
          <w:numId w:val="7"/>
        </w:numPr>
        <w:tabs>
          <w:tab w:val="num" w:pos="709"/>
        </w:tabs>
        <w:spacing w:after="120"/>
        <w:ind w:left="709" w:hanging="709"/>
      </w:pPr>
      <w:r w:rsidRPr="0065623F">
        <w:t xml:space="preserve">При просрочке поставки Оборудования на срок свыше 2 (Двух) месяцев Покупатель вправе в одностороннем порядке отказаться от исполнения своих обязательств по Договору в отношении не поставленного в срок Оборудования. При этом Поставщик обязан уплатить Покупателю неустойку в размере 30 % (Тридцати процентов) цены </w:t>
      </w:r>
      <w:r>
        <w:t xml:space="preserve">такого </w:t>
      </w:r>
      <w:r w:rsidRPr="0065623F">
        <w:t>Оборудования и возместить Покупателю убытки, не покрытые указанной неустойкой.</w:t>
      </w:r>
    </w:p>
    <w:p w:rsidR="006B7D5F" w:rsidRPr="0065623F" w:rsidRDefault="006B7D5F">
      <w:pPr>
        <w:pStyle w:val="a4"/>
        <w:keepLines/>
        <w:numPr>
          <w:ilvl w:val="0"/>
          <w:numId w:val="7"/>
        </w:numPr>
        <w:tabs>
          <w:tab w:val="num" w:pos="709"/>
        </w:tabs>
        <w:spacing w:after="120"/>
        <w:ind w:left="709" w:hanging="709"/>
      </w:pPr>
      <w:r w:rsidRPr="0065623F">
        <w:t>В случаях, если по вине Поставщика, поставленное Оборудование и/или Техническая документация и/или товаросопроводительная документация не соответствует по качеству и комплектности требованиям Договора, или в гарантийный период выявлены Несоответствия Оборудования, возникшие по вине Поставщика, Поставщик выплатит Покупателю неустойку в размере 30 % (Тридцать процентов) соответственно цены Оборудования ненадлежащего качества и/или комплектности или цены Оборудования, для которого поставлена Техническая или товаросопроводительная документация ненадлежащего качества и/или комплектности. В этом случае Поставщик за свой счет устранит Несоответствия Оборудования и/или Технической документации и/или товаросопроводительной документации. Неустойка не взыскивается, если Поставщик за свой счет устранит указанные выше Несоответствия в сроки согласованные с Покупателем.</w:t>
      </w:r>
    </w:p>
    <w:p w:rsidR="006B7D5F" w:rsidRDefault="006B7D5F">
      <w:pPr>
        <w:pStyle w:val="a4"/>
        <w:keepLines/>
        <w:numPr>
          <w:ilvl w:val="0"/>
          <w:numId w:val="7"/>
        </w:numPr>
        <w:tabs>
          <w:tab w:val="num" w:pos="709"/>
        </w:tabs>
        <w:spacing w:after="120"/>
        <w:ind w:left="709" w:hanging="709"/>
      </w:pPr>
      <w:r w:rsidRPr="0065623F">
        <w:t xml:space="preserve">Поставщик несет ответственность за соответствие поставленного </w:t>
      </w:r>
      <w:r>
        <w:t>О</w:t>
      </w:r>
      <w:r w:rsidRPr="0065623F">
        <w:t>борудования согласованным с Покупателем исходным данным для проектирования. Если в течение гарантийного срока, определенного Договором, будет выявлено несоответствие поставленного оборудования исходным данным для проектирования, согласованным с Покупателем, Поставщик обязан за свой счет устранить выявленные несоответствия или возместить все затраты Покупателя по устранению этих несоответствий и/или проведению компенсационных мероприятий.</w:t>
      </w:r>
    </w:p>
    <w:p w:rsidR="001E44BC" w:rsidRDefault="001E44BC" w:rsidP="001E44BC">
      <w:pPr>
        <w:pStyle w:val="aff0"/>
        <w:tabs>
          <w:tab w:val="left" w:pos="709"/>
          <w:tab w:val="left" w:pos="1418"/>
        </w:tabs>
        <w:spacing w:before="0" w:after="0"/>
        <w:ind w:left="709" w:right="153"/>
        <w:jc w:val="both"/>
        <w:rPr>
          <w:bCs/>
          <w:color w:val="000000"/>
        </w:rPr>
      </w:pPr>
      <w:r w:rsidRPr="0084110F">
        <w:rPr>
          <w:bCs/>
          <w:color w:val="000000"/>
        </w:rPr>
        <w:t xml:space="preserve">При нарушении Поставщиком срока передачи банковских гарантий, указанных в Договоре (п 3.31, 3.32) Поставщик за каждый деть просрочки уплачивает Покупателю неустойку в размере 0.25  % (ноль целых двадцать пять сотых процента) от цены Договора, но не </w:t>
      </w:r>
      <w:r>
        <w:rPr>
          <w:bCs/>
          <w:color w:val="000000"/>
        </w:rPr>
        <w:t>более 30 % (тридцати процентов.</w:t>
      </w:r>
    </w:p>
    <w:p w:rsidR="001E44BC" w:rsidRPr="0084110F" w:rsidRDefault="001E44BC" w:rsidP="001E44BC">
      <w:pPr>
        <w:pStyle w:val="aff0"/>
        <w:tabs>
          <w:tab w:val="left" w:pos="1418"/>
          <w:tab w:val="left" w:pos="1985"/>
        </w:tabs>
        <w:spacing w:before="0" w:after="0"/>
        <w:ind w:left="709" w:right="153"/>
        <w:jc w:val="both"/>
        <w:rPr>
          <w:bCs/>
          <w:color w:val="000000"/>
        </w:rPr>
      </w:pPr>
    </w:p>
    <w:p w:rsidR="001E44BC" w:rsidRPr="0084110F" w:rsidRDefault="001E44BC" w:rsidP="001E44BC">
      <w:pPr>
        <w:pStyle w:val="aff0"/>
        <w:tabs>
          <w:tab w:val="left" w:pos="1418"/>
          <w:tab w:val="left" w:pos="1985"/>
        </w:tabs>
        <w:spacing w:before="0" w:after="0"/>
        <w:ind w:left="709" w:right="153"/>
        <w:jc w:val="both"/>
        <w:rPr>
          <w:bCs/>
          <w:color w:val="000000"/>
        </w:rPr>
      </w:pPr>
      <w:r w:rsidRPr="0084110F">
        <w:rPr>
          <w:bCs/>
          <w:color w:val="000000"/>
        </w:rPr>
        <w:t xml:space="preserve">Если в течение </w:t>
      </w:r>
      <w:r w:rsidRPr="0084110F">
        <w:rPr>
          <w:iCs/>
          <w:color w:val="000000"/>
        </w:rPr>
        <w:t>50 (Пятидесяти)</w:t>
      </w:r>
      <w:r w:rsidRPr="0084110F">
        <w:rPr>
          <w:color w:val="000000"/>
        </w:rPr>
        <w:t xml:space="preserve"> рабочих дней с даты вступления Договора в силу Поставщик не смог предоставить банковские гарантии, определенные п 3.31, 3.32 Покупатель вправе в одностороннем порядке отказаться от исполнения Поставщиком обязательств по Договору. </w:t>
      </w:r>
      <w:r w:rsidRPr="0084110F">
        <w:rPr>
          <w:color w:val="000000"/>
          <w:szCs w:val="24"/>
        </w:rPr>
        <w:t>В таком случае Покупатель имеет право взыскать с Поставщика неустойку в размере 30 % (Тридцати процентов). При этом Поставщик в течение 10 (Десяти) календарных дней с даты получения письма Покупателя об одностороннем отказе от исполнения Договора возместит Покупателю все суммы авансов, ранее уплаченных Покупателем.</w:t>
      </w:r>
    </w:p>
    <w:p w:rsidR="001E44BC" w:rsidRDefault="001E44BC" w:rsidP="001E44BC">
      <w:pPr>
        <w:pStyle w:val="a4"/>
        <w:keepLines/>
        <w:spacing w:after="120"/>
        <w:ind w:left="709"/>
      </w:pPr>
    </w:p>
    <w:p w:rsidR="001E44BC" w:rsidRPr="0065623F" w:rsidRDefault="001E44BC" w:rsidP="001E44BC">
      <w:pPr>
        <w:pStyle w:val="a4"/>
        <w:keepLines/>
        <w:spacing w:after="120"/>
        <w:ind w:left="709"/>
      </w:pPr>
    </w:p>
    <w:p w:rsidR="006B7D5F" w:rsidRPr="0065623F" w:rsidRDefault="006B7D5F">
      <w:pPr>
        <w:pStyle w:val="a4"/>
        <w:keepLines/>
        <w:numPr>
          <w:ilvl w:val="0"/>
          <w:numId w:val="7"/>
        </w:numPr>
        <w:tabs>
          <w:tab w:val="num" w:pos="709"/>
        </w:tabs>
        <w:spacing w:after="120"/>
        <w:ind w:left="709" w:hanging="709"/>
      </w:pPr>
      <w:r w:rsidRPr="0065623F">
        <w:lastRenderedPageBreak/>
        <w:t>В случае ненадлежащего исполнения Поставщиком своих обязательств по Договору (просрочка, некачественная или некомплектная поставка), Покупатель имеет право, после признания Поставщиком претензии, удержать сумму убытков из любого платежа, причитающегося Поставщику. Для удержания суммы неустойки из любого платежа, причитающегося Поставщику, признания Поставщиком претензий не требуется.</w:t>
      </w:r>
    </w:p>
    <w:p w:rsidR="006B7D5F" w:rsidRDefault="006B7D5F" w:rsidP="009032E6">
      <w:pPr>
        <w:pStyle w:val="a4"/>
        <w:keepLines/>
        <w:numPr>
          <w:ilvl w:val="0"/>
          <w:numId w:val="7"/>
        </w:numPr>
        <w:tabs>
          <w:tab w:val="num" w:pos="709"/>
        </w:tabs>
        <w:spacing w:after="120"/>
        <w:ind w:left="709" w:hanging="709"/>
      </w:pPr>
      <w:r w:rsidRPr="001F337E">
        <w:t>В случаях если Поставщиком при проведении приемочной инспекции (пункт 5.5.4 Приложения 3 к Договору) не предъявлено Оборудование, ранее указанное им в уведомление о приемочной инспекции и прилагающемся к нему письме, направленном в адрес Покупателя (пункт 5.5.4.4. Приложения 3 к Договору), либо предъявленное Поставщиком Оборудование не готово к проведению приемочной инспекции, Покупатель имеет право взыскать с Поставщика неустойку в размере до 5</w:t>
      </w:r>
      <w:r w:rsidRPr="00A07483">
        <w:t xml:space="preserve">% </w:t>
      </w:r>
      <w:r w:rsidRPr="001F337E">
        <w:t>(Пяти) процентов от стоимости непредъявленного и/или неготового для проведения приемочной инспекции Оборудования. Основанием для предъявления требования об уплате неустойки является Заключение о приемочной инспекции с записью о непредъявлении/неготовности Оборудования, подписанное Покупателем, Заказчиком (при его участии).</w:t>
      </w:r>
    </w:p>
    <w:p w:rsidR="006B7D5F" w:rsidRPr="0065623F" w:rsidRDefault="006B7D5F">
      <w:pPr>
        <w:pStyle w:val="a4"/>
        <w:keepLines/>
        <w:numPr>
          <w:ilvl w:val="0"/>
          <w:numId w:val="7"/>
        </w:numPr>
        <w:tabs>
          <w:tab w:val="num" w:pos="709"/>
        </w:tabs>
        <w:spacing w:after="120"/>
        <w:ind w:left="709" w:hanging="709"/>
      </w:pPr>
      <w:r w:rsidRPr="0065623F">
        <w:rPr>
          <w:color w:val="000000"/>
          <w:szCs w:val="24"/>
        </w:rPr>
        <w:t>В случае нарушения Покупателем сроков оплаты авансовых платежей, установленных условиями настоящего Договора, Поставщик имеет право соразмерного переноса сроков поставки Оборудования. При этом Поставщик не несет ответственности, определенной положениями пункта 12.1 Договора.</w:t>
      </w:r>
    </w:p>
    <w:p w:rsidR="006B7D5F" w:rsidRPr="0065623F" w:rsidRDefault="006B7D5F">
      <w:pPr>
        <w:pStyle w:val="a4"/>
        <w:keepLines/>
        <w:numPr>
          <w:ilvl w:val="0"/>
          <w:numId w:val="7"/>
        </w:numPr>
        <w:tabs>
          <w:tab w:val="num" w:pos="709"/>
        </w:tabs>
        <w:spacing w:after="120"/>
        <w:ind w:left="709" w:hanging="709"/>
      </w:pPr>
      <w:r w:rsidRPr="0065623F">
        <w:rPr>
          <w:color w:val="000000"/>
          <w:szCs w:val="24"/>
        </w:rPr>
        <w:t>В случае нарушения Поставщиком сроков поставки Оборудования, установленных Договором, Покупатель будет иметь право задержать очередные платежи за поставку Оборудования, причитающиеся Поставщику, до момента осуществления Поставщиком поставки соответствующего Оборудования, в отношении которого нарушены сроки поставки. При этом Покупатель не несет ответственности, определенной положениями пункта 12.3 Договора.</w:t>
      </w:r>
    </w:p>
    <w:p w:rsidR="006B7D5F" w:rsidRPr="0065623F" w:rsidRDefault="006B7D5F">
      <w:pPr>
        <w:pStyle w:val="a4"/>
        <w:keepLines/>
        <w:numPr>
          <w:ilvl w:val="0"/>
          <w:numId w:val="7"/>
        </w:numPr>
        <w:tabs>
          <w:tab w:val="num" w:pos="709"/>
        </w:tabs>
        <w:spacing w:after="120"/>
        <w:ind w:left="709" w:hanging="709"/>
      </w:pPr>
      <w:r w:rsidRPr="0065623F">
        <w:t>При расторжении Договора по инициативе Покупателя (за исключением случаев, предусмотренных пунктами 12.6, 12.7 Договора, или случаев, связанных с иными существенными нарушениями Поставщиком своих обязательств по Договору) Покупатель в дополнительно согласованный с Поставщиком срок возместит Поставщику стоимость произведенных прямых подтвержденных затрат в связи с исполнением Договора на дату расторжения Договора.</w:t>
      </w:r>
    </w:p>
    <w:p w:rsidR="006B7D5F" w:rsidRPr="0065623F" w:rsidRDefault="006B7D5F">
      <w:pPr>
        <w:pStyle w:val="a4"/>
        <w:keepLines/>
        <w:numPr>
          <w:ilvl w:val="0"/>
          <w:numId w:val="7"/>
        </w:numPr>
        <w:tabs>
          <w:tab w:val="num" w:pos="709"/>
        </w:tabs>
        <w:spacing w:after="120"/>
        <w:ind w:left="709" w:hanging="709"/>
      </w:pPr>
      <w:r w:rsidRPr="0065623F">
        <w:t>В случае досрочного расторжения Договора на сооружение Нововоронежской АЭС-2 с энергоблоками № 1 и № 2 Заказчиком или приостановлением действия указанного договора на срок более 1 (Одного) года, либо по другим причинам, не зависящим от Покупателя, Покупатель в дополнительно согласованный с Поставщиком срок возместит Поставщику стоимость произведенных прямых подтвержденных затрат в связи с исполнением Догово</w:t>
      </w:r>
      <w:r>
        <w:t>ра на дату расторжения Договора, после поступления денежных средств от Заказчика.</w:t>
      </w:r>
    </w:p>
    <w:p w:rsidR="006B7D5F" w:rsidRPr="0065623F" w:rsidRDefault="006B7D5F">
      <w:pPr>
        <w:pStyle w:val="a4"/>
        <w:keepLines/>
        <w:numPr>
          <w:ilvl w:val="0"/>
          <w:numId w:val="7"/>
        </w:numPr>
        <w:tabs>
          <w:tab w:val="num" w:pos="709"/>
        </w:tabs>
        <w:spacing w:after="120"/>
        <w:ind w:left="709" w:hanging="709"/>
      </w:pPr>
      <w:r w:rsidRPr="0065623F">
        <w:rPr>
          <w:szCs w:val="24"/>
        </w:rPr>
        <w:t>Поставщик несет ответственность за повреждение или утрату Оборудования при его транспортировке и хранении, вызванное ненадлежащей или неправильной упаковкой или маркировкой Оборудования, а также ненадлежащим оформлением товаросопроводительной документации.</w:t>
      </w:r>
    </w:p>
    <w:p w:rsidR="006B7D5F" w:rsidRPr="0065623F" w:rsidRDefault="006B7D5F">
      <w:pPr>
        <w:pStyle w:val="a4"/>
        <w:keepLines/>
        <w:numPr>
          <w:ilvl w:val="0"/>
          <w:numId w:val="7"/>
        </w:numPr>
        <w:tabs>
          <w:tab w:val="num" w:pos="709"/>
        </w:tabs>
        <w:spacing w:after="120"/>
        <w:ind w:left="709" w:hanging="709"/>
      </w:pPr>
      <w:r w:rsidRPr="0065623F">
        <w:rPr>
          <w:color w:val="000000"/>
          <w:szCs w:val="24"/>
        </w:rPr>
        <w:t xml:space="preserve">Покупатель несет ответственность за повреждение или утрату Оборудования, вызванную нарушением требований к условиям хранения Оборудования на площадке, указанным в </w:t>
      </w:r>
      <w:r>
        <w:rPr>
          <w:color w:val="000000"/>
          <w:szCs w:val="24"/>
        </w:rPr>
        <w:t xml:space="preserve">согласованной/утвержденной </w:t>
      </w:r>
      <w:r w:rsidRPr="0065623F">
        <w:rPr>
          <w:color w:val="000000"/>
          <w:szCs w:val="24"/>
        </w:rPr>
        <w:t>Технической документации.</w:t>
      </w:r>
    </w:p>
    <w:p w:rsidR="006B7D5F" w:rsidRPr="00914986" w:rsidRDefault="006B7D5F">
      <w:pPr>
        <w:pStyle w:val="a4"/>
        <w:keepLines/>
        <w:numPr>
          <w:ilvl w:val="0"/>
          <w:numId w:val="7"/>
        </w:numPr>
        <w:tabs>
          <w:tab w:val="num" w:pos="709"/>
        </w:tabs>
        <w:spacing w:after="120"/>
        <w:ind w:left="709" w:hanging="709"/>
      </w:pPr>
      <w:r w:rsidRPr="0065623F">
        <w:rPr>
          <w:color w:val="000000"/>
          <w:szCs w:val="24"/>
        </w:rPr>
        <w:lastRenderedPageBreak/>
        <w:t>В случае несвоевременного предоставления Поставщиком отчетов о ходе изготовления Оборудования (пункт 3.2</w:t>
      </w:r>
      <w:r>
        <w:rPr>
          <w:color w:val="000000"/>
          <w:szCs w:val="24"/>
        </w:rPr>
        <w:t>1</w:t>
      </w:r>
      <w:r w:rsidRPr="0065623F">
        <w:rPr>
          <w:color w:val="000000"/>
          <w:szCs w:val="24"/>
        </w:rPr>
        <w:t xml:space="preserve"> статьи 3) Покупатель имеет право взыскать с Поставщика неустойку в размере 50 000 (Пятидесяти тысяч) рублей за каждый случай просрочки.</w:t>
      </w:r>
    </w:p>
    <w:p w:rsidR="006B7D5F" w:rsidRPr="00935911" w:rsidRDefault="006B7D5F" w:rsidP="003D21E9">
      <w:pPr>
        <w:pStyle w:val="a4"/>
        <w:keepLines/>
        <w:numPr>
          <w:ilvl w:val="0"/>
          <w:numId w:val="7"/>
        </w:numPr>
        <w:tabs>
          <w:tab w:val="num" w:pos="709"/>
        </w:tabs>
        <w:spacing w:after="120"/>
        <w:ind w:left="709" w:hanging="709"/>
      </w:pPr>
      <w:r>
        <w:rPr>
          <w:color w:val="000000"/>
          <w:szCs w:val="24"/>
        </w:rPr>
        <w:t>В случае расторжения Договора с поставщиком по решению суда в связи с существенным нарушением им договора информация о Поставщике заносится в публичный реестр недобросовестных поставщиков Госкорпорации «Росатом».</w:t>
      </w:r>
    </w:p>
    <w:p w:rsidR="006B7D5F" w:rsidRPr="00935911" w:rsidRDefault="006B7D5F" w:rsidP="003D21E9">
      <w:pPr>
        <w:pStyle w:val="a4"/>
        <w:keepLines/>
        <w:numPr>
          <w:ilvl w:val="0"/>
          <w:numId w:val="7"/>
        </w:numPr>
        <w:tabs>
          <w:tab w:val="num" w:pos="709"/>
        </w:tabs>
        <w:spacing w:after="120"/>
        <w:ind w:left="709" w:hanging="709"/>
      </w:pPr>
      <w:r>
        <w:rPr>
          <w:color w:val="000000"/>
          <w:szCs w:val="24"/>
        </w:rPr>
        <w:t>Стороны обязаны ежеквартально производить сверку расчетов по обязательствам, возникшим из исполняемого договора.</w:t>
      </w:r>
    </w:p>
    <w:p w:rsidR="006B7D5F" w:rsidRDefault="006B7D5F" w:rsidP="00935911">
      <w:pPr>
        <w:pStyle w:val="a4"/>
        <w:keepLines/>
        <w:spacing w:after="120"/>
        <w:ind w:left="709"/>
      </w:pPr>
      <w:r>
        <w:t>Покупатель представляет Поставщику акты сверки расчетов в 2-х экземплярах, составленные на последнее число месяца прошедшего квартала.</w:t>
      </w:r>
    </w:p>
    <w:p w:rsidR="006B7D5F" w:rsidRPr="0065623F" w:rsidRDefault="006B7D5F" w:rsidP="00935911">
      <w:pPr>
        <w:pStyle w:val="a4"/>
        <w:keepLines/>
        <w:spacing w:after="120"/>
        <w:ind w:left="709"/>
      </w:pPr>
      <w:r>
        <w:t>Поставщик в течение 5 (Пяти) рабочих дней с даты получения акта сверки подписывает его и возвращает один экземпляр Покупателю либо, при наличии разногласий, направляет в адрес Покупателя подписанный протокол разногласий.</w:t>
      </w:r>
    </w:p>
    <w:p w:rsidR="006B7D5F" w:rsidRPr="0065623F" w:rsidRDefault="006B7D5F">
      <w:pPr>
        <w:pStyle w:val="4"/>
        <w:keepNext w:val="0"/>
        <w:widowControl w:val="0"/>
        <w:suppressAutoHyphens/>
        <w:ind w:firstLine="0"/>
        <w:jc w:val="left"/>
        <w:rPr>
          <w:bCs w:val="0"/>
          <w:szCs w:val="28"/>
        </w:rPr>
      </w:pPr>
      <w:r w:rsidRPr="0065623F">
        <w:rPr>
          <w:bCs w:val="0"/>
          <w:szCs w:val="28"/>
        </w:rPr>
        <w:t>Статья 13. Исключительные права третьих лиц</w:t>
      </w:r>
    </w:p>
    <w:p w:rsidR="006B7D5F" w:rsidRPr="0065623F" w:rsidRDefault="006B7D5F">
      <w:pPr>
        <w:pStyle w:val="a4"/>
        <w:keepLines/>
        <w:numPr>
          <w:ilvl w:val="0"/>
          <w:numId w:val="14"/>
        </w:numPr>
        <w:tabs>
          <w:tab w:val="clear" w:pos="1040"/>
          <w:tab w:val="num" w:pos="709"/>
        </w:tabs>
        <w:spacing w:after="120"/>
        <w:ind w:left="709"/>
        <w:rPr>
          <w:color w:val="000000"/>
          <w:szCs w:val="24"/>
        </w:rPr>
      </w:pPr>
      <w:r w:rsidRPr="0065623F">
        <w:rPr>
          <w:color w:val="000000"/>
          <w:szCs w:val="24"/>
        </w:rPr>
        <w:t>Поставщик гарантирует, что исполнение его обязательств по Договору не повлечёт нарушения исключительных прав (авторских прав, патентов, Лицензий и т.п.) третьих лиц, которые могут быть препятствием для использования Оборудования и документации Покупателем на территории России.</w:t>
      </w:r>
    </w:p>
    <w:p w:rsidR="006B7D5F" w:rsidRPr="0065623F" w:rsidRDefault="006B7D5F">
      <w:pPr>
        <w:pStyle w:val="a4"/>
        <w:keepLines/>
        <w:spacing w:after="120"/>
        <w:ind w:left="709"/>
        <w:rPr>
          <w:color w:val="000000"/>
          <w:szCs w:val="24"/>
        </w:rPr>
      </w:pPr>
      <w:r w:rsidRPr="0065623F">
        <w:rPr>
          <w:color w:val="000000"/>
          <w:szCs w:val="24"/>
        </w:rPr>
        <w:t>Для подтверждения гарантий Поставщик, по требованию Покупателя, представит ему патентный формуляр, оформленный согласно ГОСТ 15.012-84.</w:t>
      </w:r>
    </w:p>
    <w:p w:rsidR="006B7D5F" w:rsidRPr="0065623F" w:rsidRDefault="006B7D5F">
      <w:pPr>
        <w:pStyle w:val="a4"/>
        <w:keepLines/>
        <w:numPr>
          <w:ilvl w:val="0"/>
          <w:numId w:val="14"/>
        </w:numPr>
        <w:tabs>
          <w:tab w:val="clear" w:pos="1040"/>
          <w:tab w:val="num" w:pos="709"/>
        </w:tabs>
        <w:spacing w:after="120"/>
        <w:ind w:left="709"/>
        <w:rPr>
          <w:color w:val="000000"/>
          <w:szCs w:val="24"/>
        </w:rPr>
      </w:pPr>
      <w:r w:rsidRPr="0065623F">
        <w:rPr>
          <w:szCs w:val="24"/>
        </w:rPr>
        <w:t>В случае возникновения претензий или исков, предъявленных Покупателю со стороны третьих лиц, вызванных нарушением на территории России их исключительных прав (авторских прав, патентов, лицензий и т.п.), в связи с выполнением Поставщиком обязательств по Договору, Покупатель:</w:t>
      </w:r>
    </w:p>
    <w:p w:rsidR="006B7D5F" w:rsidRPr="0065623F" w:rsidRDefault="006B7D5F">
      <w:pPr>
        <w:pStyle w:val="25"/>
        <w:numPr>
          <w:ilvl w:val="1"/>
          <w:numId w:val="4"/>
        </w:numPr>
        <w:spacing w:after="60"/>
        <w:ind w:left="1434" w:right="113" w:hanging="357"/>
        <w:rPr>
          <w:rFonts w:ascii="Times New Roman" w:hAnsi="Times New Roman"/>
          <w:bCs/>
        </w:rPr>
      </w:pPr>
      <w:r w:rsidRPr="0065623F">
        <w:rPr>
          <w:rFonts w:ascii="Times New Roman" w:hAnsi="Times New Roman"/>
          <w:bCs/>
        </w:rPr>
        <w:t>немедленно информирует об этом Поставщика;</w:t>
      </w:r>
    </w:p>
    <w:p w:rsidR="006B7D5F" w:rsidRPr="0065623F" w:rsidRDefault="006B7D5F">
      <w:pPr>
        <w:pStyle w:val="25"/>
        <w:numPr>
          <w:ilvl w:val="1"/>
          <w:numId w:val="4"/>
        </w:numPr>
        <w:spacing w:after="60"/>
        <w:ind w:left="1434" w:right="113" w:hanging="357"/>
        <w:rPr>
          <w:rFonts w:ascii="Times New Roman" w:hAnsi="Times New Roman"/>
          <w:bCs/>
        </w:rPr>
      </w:pPr>
      <w:r w:rsidRPr="0065623F">
        <w:rPr>
          <w:rFonts w:ascii="Times New Roman" w:hAnsi="Times New Roman"/>
          <w:bCs/>
        </w:rPr>
        <w:t>проведет предварительные переговоры с третьей стороной;</w:t>
      </w:r>
    </w:p>
    <w:p w:rsidR="006B7D5F" w:rsidRPr="0065623F" w:rsidRDefault="006B7D5F">
      <w:pPr>
        <w:pStyle w:val="25"/>
        <w:numPr>
          <w:ilvl w:val="1"/>
          <w:numId w:val="4"/>
        </w:numPr>
        <w:spacing w:after="60"/>
        <w:ind w:left="1434" w:right="113" w:hanging="357"/>
        <w:rPr>
          <w:rFonts w:ascii="Times New Roman" w:hAnsi="Times New Roman"/>
          <w:bCs/>
        </w:rPr>
      </w:pPr>
      <w:r w:rsidRPr="0065623F">
        <w:rPr>
          <w:rFonts w:ascii="Times New Roman" w:hAnsi="Times New Roman"/>
          <w:bCs/>
        </w:rPr>
        <w:t>обеспечит возможность Поставщику провести любые мероприятия по урегулированию претензий, исков и судебных разбирательств.</w:t>
      </w:r>
    </w:p>
    <w:p w:rsidR="006B7D5F" w:rsidRPr="0065623F" w:rsidRDefault="006B7D5F">
      <w:pPr>
        <w:pStyle w:val="a4"/>
        <w:keepLines/>
        <w:numPr>
          <w:ilvl w:val="0"/>
          <w:numId w:val="14"/>
        </w:numPr>
        <w:tabs>
          <w:tab w:val="clear" w:pos="1040"/>
          <w:tab w:val="num" w:pos="709"/>
        </w:tabs>
        <w:spacing w:after="120"/>
        <w:ind w:left="709"/>
        <w:rPr>
          <w:color w:val="000000"/>
          <w:szCs w:val="24"/>
        </w:rPr>
      </w:pPr>
      <w:r w:rsidRPr="0065623F">
        <w:rPr>
          <w:szCs w:val="24"/>
        </w:rPr>
        <w:t>Поставщик обязуется урегулировать такие претензии своими силами и за свой счёт, а также возместить Покупателю все убытки, вызванные нарушением Поставщиком исключительных прав (авторских прав, патентов, лицензий и т.п.) третьих лиц на территории России.</w:t>
      </w:r>
    </w:p>
    <w:p w:rsidR="006B7D5F" w:rsidRPr="000F5ED1" w:rsidRDefault="006B7D5F">
      <w:pPr>
        <w:pStyle w:val="a4"/>
        <w:keepLines/>
        <w:numPr>
          <w:ilvl w:val="0"/>
          <w:numId w:val="14"/>
        </w:numPr>
        <w:tabs>
          <w:tab w:val="clear" w:pos="1040"/>
          <w:tab w:val="num" w:pos="709"/>
        </w:tabs>
        <w:spacing w:after="120"/>
        <w:ind w:left="709"/>
        <w:rPr>
          <w:color w:val="000000"/>
          <w:szCs w:val="24"/>
        </w:rPr>
      </w:pPr>
      <w:r w:rsidRPr="0065623F">
        <w:rPr>
          <w:szCs w:val="24"/>
        </w:rPr>
        <w:t>По просьбе Поставщика урегулирование таких претензий может осуществить Покупатель, в этом случае Поставщик оплатит Покупателю все обоснованные расходы, связанные с урегулированием вышеуказанных нарушений, а также возместит Покупателю все убытки, вызванные нарушением Поставщиком исключительных прав (авторских прав, патентов, лицензий и т.п.) третьих лиц на территории России.</w:t>
      </w:r>
    </w:p>
    <w:p w:rsidR="006B7D5F" w:rsidRPr="0065623F" w:rsidRDefault="006B7D5F">
      <w:pPr>
        <w:pStyle w:val="4"/>
        <w:keepNext w:val="0"/>
        <w:widowControl w:val="0"/>
        <w:suppressAutoHyphens/>
        <w:ind w:firstLine="0"/>
        <w:jc w:val="left"/>
        <w:rPr>
          <w:bCs w:val="0"/>
          <w:szCs w:val="28"/>
        </w:rPr>
      </w:pPr>
      <w:r w:rsidRPr="0065623F">
        <w:rPr>
          <w:bCs w:val="0"/>
          <w:szCs w:val="28"/>
        </w:rPr>
        <w:t>Статья 14. Форс-мажорные обстоятельства</w:t>
      </w:r>
    </w:p>
    <w:p w:rsidR="006B7D5F" w:rsidRPr="0065623F" w:rsidRDefault="006B7D5F">
      <w:pPr>
        <w:pStyle w:val="22"/>
        <w:numPr>
          <w:ilvl w:val="0"/>
          <w:numId w:val="15"/>
        </w:numPr>
        <w:tabs>
          <w:tab w:val="clear" w:pos="1040"/>
          <w:tab w:val="left" w:pos="0"/>
          <w:tab w:val="num" w:pos="709"/>
        </w:tabs>
        <w:suppressAutoHyphens/>
        <w:spacing w:after="120"/>
        <w:ind w:left="709"/>
        <w:rPr>
          <w:b w:val="0"/>
          <w:bCs/>
        </w:rPr>
      </w:pPr>
      <w:r w:rsidRPr="0065623F">
        <w:rPr>
          <w:b w:val="0"/>
          <w:bCs/>
        </w:rPr>
        <w:t>Стороны освобождаются от ответственности за частичное или полное неисполнение обязательств по Договору, если неисполнение явилось следствием форс-мажорных обстоятельств, возникших после его подписания в результате событий чрезвычайного характера, которые не исполнившая Сторона не могла ни предвидеть, ни предотвратить разумными мерами.</w:t>
      </w:r>
    </w:p>
    <w:p w:rsidR="006B7D5F" w:rsidRPr="0065623F" w:rsidRDefault="006B7D5F">
      <w:pPr>
        <w:pStyle w:val="22"/>
        <w:numPr>
          <w:ilvl w:val="0"/>
          <w:numId w:val="15"/>
        </w:numPr>
        <w:tabs>
          <w:tab w:val="left" w:pos="0"/>
          <w:tab w:val="num" w:pos="709"/>
        </w:tabs>
        <w:suppressAutoHyphens/>
        <w:spacing w:after="120"/>
        <w:ind w:left="709"/>
        <w:rPr>
          <w:b w:val="0"/>
          <w:bCs/>
        </w:rPr>
      </w:pPr>
      <w:r w:rsidRPr="0065623F">
        <w:rPr>
          <w:b w:val="0"/>
          <w:bCs/>
        </w:rPr>
        <w:lastRenderedPageBreak/>
        <w:t>Достаточным доказательством наличия и действия обстоятельств непреодолимой силы будет являться документ, выдаваемый Торгово-промышленной Палатой РФ.</w:t>
      </w:r>
    </w:p>
    <w:p w:rsidR="006B7D5F" w:rsidRPr="0065623F" w:rsidRDefault="006B7D5F">
      <w:pPr>
        <w:pStyle w:val="22"/>
        <w:numPr>
          <w:ilvl w:val="0"/>
          <w:numId w:val="15"/>
        </w:numPr>
        <w:tabs>
          <w:tab w:val="left" w:pos="0"/>
          <w:tab w:val="num" w:pos="709"/>
        </w:tabs>
        <w:suppressAutoHyphens/>
        <w:spacing w:after="120"/>
        <w:ind w:left="709"/>
        <w:rPr>
          <w:b w:val="0"/>
          <w:bCs/>
        </w:rPr>
      </w:pPr>
      <w:r w:rsidRPr="0065623F">
        <w:rPr>
          <w:b w:val="0"/>
          <w:bCs/>
        </w:rPr>
        <w:t>К форс–мажорным обстоятельствам относятся стихийные природные явления (наводнения, землетрясения, пожар, произошедший вследствие обстоятельств непреодолимой силы, тайфуны, штормы), обстоятельства общественной жизни, такие как война или военные действия, объявление чрезвычайного положения, забастовка в отрасли или регионе, эпидемии, повлекшие невозможность исполнения Договора.</w:t>
      </w:r>
    </w:p>
    <w:p w:rsidR="006B7D5F" w:rsidRPr="0065623F" w:rsidRDefault="006B7D5F">
      <w:pPr>
        <w:pStyle w:val="22"/>
        <w:numPr>
          <w:ilvl w:val="0"/>
          <w:numId w:val="15"/>
        </w:numPr>
        <w:tabs>
          <w:tab w:val="left" w:pos="0"/>
          <w:tab w:val="num" w:pos="709"/>
        </w:tabs>
        <w:suppressAutoHyphens/>
        <w:spacing w:after="120"/>
        <w:ind w:left="709"/>
        <w:rPr>
          <w:b w:val="0"/>
          <w:bCs/>
        </w:rPr>
      </w:pPr>
      <w:r w:rsidRPr="0065623F">
        <w:rPr>
          <w:b w:val="0"/>
          <w:bCs/>
        </w:rPr>
        <w:t>Сторона, ссылающаяся на форс-мажорные обстоятельства, обязана незамедлительно (в течение 2 (Двух) рабочих дней) в письменной форме информировать другую Сторону о наступлении подобных обстоятельств.</w:t>
      </w:r>
    </w:p>
    <w:p w:rsidR="006B7D5F" w:rsidRPr="0065623F" w:rsidRDefault="006B7D5F">
      <w:pPr>
        <w:pStyle w:val="22"/>
        <w:numPr>
          <w:ilvl w:val="0"/>
          <w:numId w:val="15"/>
        </w:numPr>
        <w:tabs>
          <w:tab w:val="left" w:pos="0"/>
          <w:tab w:val="num" w:pos="709"/>
        </w:tabs>
        <w:suppressAutoHyphens/>
        <w:spacing w:after="120"/>
        <w:ind w:left="709"/>
        <w:rPr>
          <w:b w:val="0"/>
          <w:bCs/>
        </w:rPr>
      </w:pPr>
      <w:r w:rsidRPr="0065623F">
        <w:rPr>
          <w:b w:val="0"/>
          <w:bCs/>
        </w:rPr>
        <w:t>После прекращения действия указанных обстоятельств, Сторона обязана незамедлительно (в течение 2 (Двух) рабочих дней) сообщить об этом другой Стороне в письменной форме.</w:t>
      </w:r>
    </w:p>
    <w:p w:rsidR="006B7D5F" w:rsidRPr="0065623F" w:rsidRDefault="006B7D5F">
      <w:pPr>
        <w:pStyle w:val="22"/>
        <w:numPr>
          <w:ilvl w:val="0"/>
          <w:numId w:val="15"/>
        </w:numPr>
        <w:tabs>
          <w:tab w:val="left" w:pos="0"/>
          <w:tab w:val="num" w:pos="709"/>
        </w:tabs>
        <w:suppressAutoHyphens/>
        <w:spacing w:after="120"/>
        <w:ind w:left="709"/>
        <w:rPr>
          <w:b w:val="0"/>
          <w:bCs/>
        </w:rPr>
      </w:pPr>
      <w:r w:rsidRPr="0065623F">
        <w:rPr>
          <w:b w:val="0"/>
          <w:bCs/>
        </w:rPr>
        <w:t>В случае возникновения форс-мажорных обстоятельств, срок выполнения обязательств по Договору отодвигается соразмерно времени, в течение которого действуют такие обстоятельства и их последствия.</w:t>
      </w:r>
    </w:p>
    <w:p w:rsidR="006B7D5F" w:rsidRPr="0065623F" w:rsidRDefault="006B7D5F">
      <w:pPr>
        <w:pStyle w:val="22"/>
        <w:numPr>
          <w:ilvl w:val="0"/>
          <w:numId w:val="15"/>
        </w:numPr>
        <w:tabs>
          <w:tab w:val="left" w:pos="0"/>
          <w:tab w:val="num" w:pos="709"/>
        </w:tabs>
        <w:suppressAutoHyphens/>
        <w:spacing w:after="120"/>
        <w:ind w:left="709"/>
        <w:rPr>
          <w:b w:val="0"/>
          <w:bCs/>
        </w:rPr>
      </w:pPr>
      <w:r w:rsidRPr="0065623F">
        <w:rPr>
          <w:b w:val="0"/>
          <w:bCs/>
        </w:rPr>
        <w:t>Если форс-мажорные обстоятельства продолжают действовать более 6 (Шести) месяцев, то каждая Сторона имеет право расторгнуть Договор в одностороннем порядке с предварительным уведомлением другой Стороны за 2 (Две) недели.</w:t>
      </w:r>
    </w:p>
    <w:p w:rsidR="006B7D5F" w:rsidRPr="0065623F" w:rsidRDefault="006B7D5F">
      <w:pPr>
        <w:pStyle w:val="22"/>
        <w:numPr>
          <w:ilvl w:val="0"/>
          <w:numId w:val="15"/>
        </w:numPr>
        <w:tabs>
          <w:tab w:val="left" w:pos="0"/>
          <w:tab w:val="num" w:pos="709"/>
        </w:tabs>
        <w:suppressAutoHyphens/>
        <w:spacing w:after="120"/>
        <w:ind w:left="709"/>
        <w:rPr>
          <w:b w:val="0"/>
          <w:bCs/>
        </w:rPr>
      </w:pPr>
      <w:r w:rsidRPr="0065623F">
        <w:rPr>
          <w:b w:val="0"/>
          <w:bCs/>
        </w:rPr>
        <w:t>Стороны не освобождаются от ответственности за неисполнение обязательств, возникших до начала действия форс-мажорных обстоятельств.</w:t>
      </w:r>
    </w:p>
    <w:p w:rsidR="006B7D5F" w:rsidRDefault="006B7D5F">
      <w:pPr>
        <w:pStyle w:val="22"/>
        <w:numPr>
          <w:ilvl w:val="0"/>
          <w:numId w:val="15"/>
        </w:numPr>
        <w:tabs>
          <w:tab w:val="left" w:pos="0"/>
          <w:tab w:val="num" w:pos="709"/>
        </w:tabs>
        <w:suppressAutoHyphens/>
        <w:spacing w:after="120"/>
        <w:ind w:left="709"/>
        <w:rPr>
          <w:b w:val="0"/>
          <w:bCs/>
        </w:rPr>
      </w:pPr>
      <w:r w:rsidRPr="0065623F">
        <w:rPr>
          <w:b w:val="0"/>
          <w:bCs/>
        </w:rPr>
        <w:t>Обязательства, на которые форс-мажорные обстоятельства не повлияли, должны выполняться Сторонами.</w:t>
      </w:r>
    </w:p>
    <w:p w:rsidR="006B7D5F" w:rsidRPr="0065623F" w:rsidRDefault="006B7D5F" w:rsidP="000F5ED1">
      <w:pPr>
        <w:pStyle w:val="22"/>
        <w:tabs>
          <w:tab w:val="left" w:pos="0"/>
        </w:tabs>
        <w:suppressAutoHyphens/>
        <w:spacing w:after="120"/>
        <w:ind w:left="709" w:firstLine="0"/>
        <w:rPr>
          <w:b w:val="0"/>
          <w:bCs/>
        </w:rPr>
      </w:pPr>
    </w:p>
    <w:p w:rsidR="006B7D5F" w:rsidRPr="0065623F" w:rsidRDefault="006B7D5F">
      <w:pPr>
        <w:pStyle w:val="4"/>
        <w:keepNext w:val="0"/>
        <w:widowControl w:val="0"/>
        <w:suppressAutoHyphens/>
        <w:ind w:firstLine="0"/>
        <w:jc w:val="left"/>
        <w:rPr>
          <w:bCs w:val="0"/>
          <w:szCs w:val="28"/>
        </w:rPr>
      </w:pPr>
      <w:r w:rsidRPr="0065623F">
        <w:rPr>
          <w:bCs w:val="0"/>
          <w:szCs w:val="28"/>
        </w:rPr>
        <w:t>Статья 15. Условия конфиденциальности</w:t>
      </w:r>
    </w:p>
    <w:p w:rsidR="006B7D5F" w:rsidRDefault="006B7D5F">
      <w:pPr>
        <w:pStyle w:val="ac"/>
        <w:numPr>
          <w:ilvl w:val="0"/>
          <w:numId w:val="8"/>
        </w:numPr>
        <w:tabs>
          <w:tab w:val="clear" w:pos="1429"/>
          <w:tab w:val="num" w:pos="709"/>
        </w:tabs>
        <w:ind w:left="709" w:right="0" w:hanging="709"/>
        <w:rPr>
          <w:i w:val="0"/>
          <w:iCs w:val="0"/>
        </w:rPr>
      </w:pPr>
      <w:r w:rsidRPr="0065623F">
        <w:rPr>
          <w:i w:val="0"/>
          <w:iCs w:val="0"/>
        </w:rPr>
        <w:t>Условия конфиденциальности и связанные с ее осуществлением права и обязанности Сторон изложены в Приложении 11 к Договору.</w:t>
      </w:r>
    </w:p>
    <w:p w:rsidR="006B7D5F" w:rsidRPr="0065623F" w:rsidRDefault="006B7D5F" w:rsidP="000F5ED1">
      <w:pPr>
        <w:pStyle w:val="ac"/>
        <w:ind w:left="0" w:right="0"/>
        <w:rPr>
          <w:i w:val="0"/>
          <w:iCs w:val="0"/>
        </w:rPr>
      </w:pPr>
    </w:p>
    <w:p w:rsidR="006B7D5F" w:rsidRPr="0065623F" w:rsidRDefault="006B7D5F">
      <w:pPr>
        <w:pStyle w:val="4"/>
        <w:keepNext w:val="0"/>
        <w:widowControl w:val="0"/>
        <w:suppressAutoHyphens/>
        <w:ind w:firstLine="0"/>
        <w:jc w:val="left"/>
        <w:rPr>
          <w:bCs w:val="0"/>
          <w:szCs w:val="28"/>
        </w:rPr>
      </w:pPr>
      <w:r w:rsidRPr="0065623F">
        <w:rPr>
          <w:bCs w:val="0"/>
          <w:szCs w:val="28"/>
        </w:rPr>
        <w:t>Статья 16. Прочие условия</w:t>
      </w:r>
    </w:p>
    <w:p w:rsidR="006B7D5F" w:rsidRPr="0065623F" w:rsidRDefault="006B7D5F">
      <w:pPr>
        <w:pStyle w:val="22"/>
        <w:numPr>
          <w:ilvl w:val="0"/>
          <w:numId w:val="9"/>
        </w:numPr>
        <w:tabs>
          <w:tab w:val="clear" w:pos="1429"/>
          <w:tab w:val="left" w:pos="0"/>
          <w:tab w:val="num" w:pos="567"/>
        </w:tabs>
        <w:suppressAutoHyphens/>
        <w:spacing w:after="120"/>
        <w:ind w:left="567" w:hanging="567"/>
        <w:rPr>
          <w:b w:val="0"/>
          <w:bCs/>
        </w:rPr>
      </w:pPr>
      <w:r w:rsidRPr="0065623F">
        <w:rPr>
          <w:b w:val="0"/>
          <w:bCs/>
        </w:rPr>
        <w:t>Настоящий Договор вступает в силу с даты его подписания уполномоченными представителями Сторон и действует до полного выполнения Сторонами своих обязательств по Договору.</w:t>
      </w:r>
    </w:p>
    <w:p w:rsidR="006B7D5F" w:rsidRPr="0065623F" w:rsidRDefault="006B7D5F">
      <w:pPr>
        <w:pStyle w:val="22"/>
        <w:numPr>
          <w:ilvl w:val="0"/>
          <w:numId w:val="9"/>
        </w:numPr>
        <w:tabs>
          <w:tab w:val="clear" w:pos="1429"/>
          <w:tab w:val="left" w:pos="0"/>
          <w:tab w:val="num" w:pos="567"/>
        </w:tabs>
        <w:suppressAutoHyphens/>
        <w:spacing w:after="120"/>
        <w:ind w:left="567" w:hanging="567"/>
        <w:rPr>
          <w:b w:val="0"/>
          <w:bCs/>
        </w:rPr>
      </w:pPr>
      <w:r w:rsidRPr="0065623F">
        <w:rPr>
          <w:b w:val="0"/>
          <w:bCs/>
        </w:rPr>
        <w:t>Споры и разногласия или требования, возникающие из Договора или в связи с ним, будут решаться путем переговоров.</w:t>
      </w:r>
    </w:p>
    <w:p w:rsidR="006B7D5F" w:rsidRDefault="006B7D5F" w:rsidP="002A672D">
      <w:pPr>
        <w:pStyle w:val="22"/>
        <w:numPr>
          <w:ilvl w:val="0"/>
          <w:numId w:val="9"/>
        </w:numPr>
        <w:tabs>
          <w:tab w:val="clear" w:pos="1429"/>
          <w:tab w:val="left" w:pos="0"/>
          <w:tab w:val="num" w:pos="567"/>
        </w:tabs>
        <w:suppressAutoHyphens/>
        <w:spacing w:after="120"/>
        <w:ind w:left="567" w:hanging="567"/>
        <w:rPr>
          <w:b w:val="0"/>
          <w:bCs/>
        </w:rPr>
      </w:pPr>
      <w:r w:rsidRPr="0065623F">
        <w:rPr>
          <w:b w:val="0"/>
          <w:bCs/>
        </w:rPr>
        <w:t xml:space="preserve">Если Стороны не смогут урегулировать спорные вопросы путем проведения переговоров, то все споры, разногласия или требования, возникающие из Договора или в связи с ним, в том числе касающиеся его исполнения, нарушения, прекращения или недействительности, подлежат разрешению </w:t>
      </w:r>
      <w:r>
        <w:rPr>
          <w:b w:val="0"/>
          <w:bCs/>
        </w:rPr>
        <w:t xml:space="preserve">в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Решение Третейского суда является окончательным и обязательным для исполнения (для договора, заключаемого с подведомственной Госкорпорации организацией) </w:t>
      </w:r>
      <w:r w:rsidRPr="009C72F5">
        <w:rPr>
          <w:b w:val="0"/>
          <w:bCs/>
        </w:rPr>
        <w:t xml:space="preserve">в Арбитражном суде города Москвы в соответствии с действующим </w:t>
      </w:r>
      <w:r w:rsidRPr="009C72F5">
        <w:rPr>
          <w:b w:val="0"/>
          <w:bCs/>
        </w:rPr>
        <w:lastRenderedPageBreak/>
        <w:t>законодательством Российской Федерации (для договора, заключаемого с неподведомственной Госкорпорации организацией)</w:t>
      </w:r>
      <w:r>
        <w:rPr>
          <w:b w:val="0"/>
          <w:bCs/>
        </w:rPr>
        <w:t>.</w:t>
      </w:r>
    </w:p>
    <w:p w:rsidR="006B7D5F" w:rsidRPr="009C72F5" w:rsidRDefault="006B7D5F">
      <w:pPr>
        <w:pStyle w:val="22"/>
        <w:numPr>
          <w:ilvl w:val="0"/>
          <w:numId w:val="9"/>
        </w:numPr>
        <w:tabs>
          <w:tab w:val="clear" w:pos="1429"/>
          <w:tab w:val="left" w:pos="0"/>
          <w:tab w:val="num" w:pos="567"/>
        </w:tabs>
        <w:suppressAutoHyphens/>
        <w:spacing w:after="120"/>
        <w:ind w:left="567" w:hanging="567"/>
        <w:rPr>
          <w:b w:val="0"/>
          <w:bCs/>
        </w:rPr>
      </w:pPr>
      <w:r w:rsidRPr="009C72F5">
        <w:rPr>
          <w:b w:val="0"/>
          <w:bCs/>
        </w:rPr>
        <w:t>Во всем остальном, что не предусмотрено условиями Договора, Стороны будут руководствоваться действующим законодательством Российской Федерации.</w:t>
      </w:r>
    </w:p>
    <w:p w:rsidR="006B7D5F" w:rsidRPr="009C72F5" w:rsidRDefault="006B7D5F">
      <w:pPr>
        <w:pStyle w:val="22"/>
        <w:numPr>
          <w:ilvl w:val="0"/>
          <w:numId w:val="9"/>
        </w:numPr>
        <w:tabs>
          <w:tab w:val="clear" w:pos="1429"/>
          <w:tab w:val="left" w:pos="0"/>
          <w:tab w:val="num" w:pos="567"/>
        </w:tabs>
        <w:suppressAutoHyphens/>
        <w:spacing w:after="120"/>
        <w:ind w:left="567" w:hanging="567"/>
        <w:rPr>
          <w:b w:val="0"/>
          <w:bCs/>
        </w:rPr>
      </w:pPr>
      <w:r w:rsidRPr="009C72F5">
        <w:rPr>
          <w:b w:val="0"/>
          <w:bCs/>
        </w:rPr>
        <w:t>Претензии Сторон, связанные с неисполнением или ненадлежащим исполнением Договора, должны рассматриваться Сторонами в течение 10 (Десяти) рабочих дней от даты их получения.</w:t>
      </w:r>
    </w:p>
    <w:p w:rsidR="006B7D5F" w:rsidRPr="009C72F5" w:rsidRDefault="006B7D5F">
      <w:pPr>
        <w:pStyle w:val="22"/>
        <w:numPr>
          <w:ilvl w:val="0"/>
          <w:numId w:val="9"/>
        </w:numPr>
        <w:tabs>
          <w:tab w:val="clear" w:pos="1429"/>
          <w:tab w:val="left" w:pos="0"/>
          <w:tab w:val="num" w:pos="567"/>
        </w:tabs>
        <w:suppressAutoHyphens/>
        <w:spacing w:after="120"/>
        <w:ind w:left="567" w:hanging="567"/>
        <w:rPr>
          <w:b w:val="0"/>
          <w:bCs/>
        </w:rPr>
      </w:pPr>
      <w:r>
        <w:rPr>
          <w:b w:val="0"/>
          <w:bCs/>
        </w:rPr>
        <w:t>П</w:t>
      </w:r>
      <w:bookmarkStart w:id="0" w:name="OCRUncertain078"/>
      <w:r>
        <w:rPr>
          <w:b w:val="0"/>
          <w:bCs/>
        </w:rPr>
        <w:t>исьмо,</w:t>
      </w:r>
      <w:bookmarkEnd w:id="0"/>
      <w:r>
        <w:rPr>
          <w:b w:val="0"/>
          <w:bCs/>
        </w:rPr>
        <w:t xml:space="preserve"> содержащее </w:t>
      </w:r>
      <w:bookmarkStart w:id="1" w:name="OCRUncertain079"/>
      <w:r>
        <w:rPr>
          <w:b w:val="0"/>
          <w:bCs/>
        </w:rPr>
        <w:t>претензионны</w:t>
      </w:r>
      <w:bookmarkEnd w:id="1"/>
      <w:r>
        <w:rPr>
          <w:b w:val="0"/>
          <w:bCs/>
        </w:rPr>
        <w:t>е требования, должно быть подписано руководителем или лицом соответствующей Стороны, уполномоченным на подписание таких писем, и должно направляться с нарочным или заказной почтой.</w:t>
      </w:r>
    </w:p>
    <w:p w:rsidR="006B7D5F" w:rsidRPr="0065623F" w:rsidRDefault="006B7D5F">
      <w:pPr>
        <w:pStyle w:val="22"/>
        <w:numPr>
          <w:ilvl w:val="0"/>
          <w:numId w:val="9"/>
        </w:numPr>
        <w:tabs>
          <w:tab w:val="clear" w:pos="1429"/>
          <w:tab w:val="left" w:pos="0"/>
          <w:tab w:val="num" w:pos="567"/>
        </w:tabs>
        <w:suppressAutoHyphens/>
        <w:spacing w:after="120"/>
        <w:ind w:left="567" w:hanging="567"/>
        <w:rPr>
          <w:b w:val="0"/>
          <w:bCs/>
        </w:rPr>
      </w:pPr>
      <w:bookmarkStart w:id="2" w:name="OCRUncertain080"/>
      <w:r>
        <w:rPr>
          <w:b w:val="0"/>
          <w:bCs/>
        </w:rPr>
        <w:t>В</w:t>
      </w:r>
      <w:bookmarkEnd w:id="2"/>
      <w:r>
        <w:rPr>
          <w:b w:val="0"/>
          <w:bCs/>
        </w:rPr>
        <w:t>се изменения и дополнения к Договору действительны при условии</w:t>
      </w:r>
      <w:r w:rsidRPr="0065623F">
        <w:rPr>
          <w:b w:val="0"/>
          <w:bCs/>
        </w:rPr>
        <w:t xml:space="preserve"> оформления их в письменной форме за подписями уполномоченных представителей обеих Сторон в виде дополнений к Договору.</w:t>
      </w:r>
    </w:p>
    <w:p w:rsidR="006B7D5F" w:rsidRPr="00153C66" w:rsidRDefault="006B7D5F">
      <w:pPr>
        <w:pStyle w:val="22"/>
        <w:numPr>
          <w:ilvl w:val="0"/>
          <w:numId w:val="9"/>
        </w:numPr>
        <w:tabs>
          <w:tab w:val="clear" w:pos="1429"/>
          <w:tab w:val="left" w:pos="0"/>
          <w:tab w:val="num" w:pos="567"/>
        </w:tabs>
        <w:suppressAutoHyphens/>
        <w:spacing w:after="120"/>
        <w:ind w:left="567" w:hanging="567"/>
        <w:rPr>
          <w:b w:val="0"/>
          <w:bCs/>
        </w:rPr>
      </w:pPr>
      <w:r w:rsidRPr="0065623F">
        <w:rPr>
          <w:b w:val="0"/>
          <w:bCs/>
        </w:rPr>
        <w:t>Стороны не имеют права передавать свои права и обязанности по Договору третьим лицам без письменного согласия другой Стороны, за исключением своих законных правопреемников и случаев, предусмотренных Договором и законодательством Российской Федерации.</w:t>
      </w:r>
    </w:p>
    <w:p w:rsidR="006B7D5F" w:rsidRPr="009032E6" w:rsidRDefault="006B7D5F" w:rsidP="009032E6">
      <w:pPr>
        <w:pStyle w:val="22"/>
        <w:numPr>
          <w:ilvl w:val="0"/>
          <w:numId w:val="9"/>
        </w:numPr>
        <w:tabs>
          <w:tab w:val="clear" w:pos="1429"/>
          <w:tab w:val="left" w:pos="0"/>
          <w:tab w:val="num" w:pos="567"/>
        </w:tabs>
        <w:suppressAutoHyphens/>
        <w:spacing w:after="120"/>
        <w:ind w:left="567" w:hanging="567"/>
        <w:rPr>
          <w:bCs/>
        </w:rPr>
      </w:pPr>
      <w:bookmarkStart w:id="3" w:name="OLE_LINK9"/>
      <w:bookmarkStart w:id="4" w:name="OLE_LINK10"/>
      <w:r w:rsidRPr="009032E6">
        <w:rPr>
          <w:b w:val="0"/>
          <w:bCs/>
        </w:rPr>
        <w:t>Условия о раскрытии Сведений о Поставщике.</w:t>
      </w:r>
    </w:p>
    <w:p w:rsidR="006B7D5F" w:rsidRPr="00AD4499" w:rsidRDefault="006B7D5F" w:rsidP="00AD4499">
      <w:pPr>
        <w:pStyle w:val="aff"/>
        <w:numPr>
          <w:ilvl w:val="2"/>
          <w:numId w:val="35"/>
        </w:numPr>
        <w:tabs>
          <w:tab w:val="left" w:pos="1134"/>
        </w:tabs>
        <w:ind w:left="567" w:hanging="567"/>
        <w:jc w:val="both"/>
        <w:rPr>
          <w:color w:val="000000"/>
        </w:rPr>
      </w:pPr>
      <w:r w:rsidRPr="00AD4499">
        <w:rPr>
          <w:color w:val="000000"/>
        </w:rPr>
        <w:t>Поставщик гарантирует Заказчику, что сведения в отношении всей цепочки собственников и руководителей, включая бенефициаров (в том числе конечных), Поставщика, направленные</w:t>
      </w:r>
      <w:r>
        <w:rPr>
          <w:color w:val="000000"/>
        </w:rPr>
        <w:t xml:space="preserve"> в рамках процедуры закупки</w:t>
      </w:r>
      <w:r w:rsidRPr="00AD4499">
        <w:rPr>
          <w:color w:val="000000"/>
        </w:rPr>
        <w:t xml:space="preserve"> с адреса электронной почты Поставщика _________________ на адрес электронной почты Заказчика info@aep.ru (далее – Сведения), являются  полными, точными и достоверными.</w:t>
      </w:r>
    </w:p>
    <w:p w:rsidR="006B7D5F" w:rsidRPr="00AD4499" w:rsidRDefault="006B7D5F" w:rsidP="00AD4499">
      <w:pPr>
        <w:pStyle w:val="aff"/>
        <w:numPr>
          <w:ilvl w:val="2"/>
          <w:numId w:val="35"/>
        </w:numPr>
        <w:tabs>
          <w:tab w:val="left" w:pos="1134"/>
        </w:tabs>
        <w:ind w:left="567" w:hanging="567"/>
        <w:jc w:val="both"/>
        <w:rPr>
          <w:color w:val="000000"/>
        </w:rPr>
      </w:pPr>
      <w:r w:rsidRPr="00AD4499">
        <w:rPr>
          <w:color w:val="000000"/>
        </w:rPr>
        <w:t>При изменении Сведений Поставщик обязан не позднее пяти (5) дней с момента таких изменений направить Заказчику соответствующие письменные уведомления с приложением копий подтверждающих документов, заверенных нотариусом или уполномоченным должностным лицом Поставщика.</w:t>
      </w:r>
    </w:p>
    <w:p w:rsidR="006B7D5F" w:rsidRPr="00AD4499" w:rsidRDefault="006B7D5F" w:rsidP="00AD4499">
      <w:pPr>
        <w:pStyle w:val="aff"/>
        <w:numPr>
          <w:ilvl w:val="2"/>
          <w:numId w:val="35"/>
        </w:numPr>
        <w:tabs>
          <w:tab w:val="left" w:pos="1134"/>
        </w:tabs>
        <w:ind w:left="567" w:hanging="567"/>
        <w:jc w:val="both"/>
        <w:rPr>
          <w:color w:val="000000"/>
        </w:rPr>
      </w:pPr>
      <w:r w:rsidRPr="00AD4499">
        <w:rPr>
          <w:color w:val="000000"/>
        </w:rPr>
        <w:t>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Заказчиком, а также на раскрытие Заказчиком Сведений, полностью или частично, компетентным органам государственной власти (в том числе Госкорпорации «Росатом», Федеральной налоговой службе Российской Федерации, Минэнерго России, Росфинмониторингу, Правительству Российской Федерации) и последующую обработку Сведений такими органами (далее - Раскрытие). Поставщик освобождает Заказчика от любой ответственности в связи с Раскрытием, в том числе, возмещает Заказчику убытки, понесенные в связи с предъявлением Заказчику претензий, исков и требований любыми третьими лицами, чьи права были или могли быть нарушены таким Раскрытием.</w:t>
      </w:r>
    </w:p>
    <w:p w:rsidR="006B7D5F" w:rsidRPr="00AD4499" w:rsidRDefault="006B7D5F" w:rsidP="00AD4499">
      <w:pPr>
        <w:pStyle w:val="aff"/>
        <w:numPr>
          <w:ilvl w:val="2"/>
          <w:numId w:val="35"/>
        </w:numPr>
        <w:tabs>
          <w:tab w:val="left" w:pos="1134"/>
        </w:tabs>
        <w:ind w:left="567" w:hanging="567"/>
        <w:jc w:val="both"/>
        <w:rPr>
          <w:color w:val="000000"/>
        </w:rPr>
      </w:pPr>
      <w:r w:rsidRPr="00AD4499">
        <w:rPr>
          <w:color w:val="000000"/>
        </w:rPr>
        <w:t>Поставщик и Заказчик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6B7D5F" w:rsidRPr="00AD4499" w:rsidRDefault="006B7D5F" w:rsidP="00AD4499">
      <w:pPr>
        <w:pStyle w:val="aff"/>
        <w:numPr>
          <w:ilvl w:val="2"/>
          <w:numId w:val="35"/>
        </w:numPr>
        <w:tabs>
          <w:tab w:val="left" w:pos="1134"/>
        </w:tabs>
        <w:ind w:left="567" w:hanging="567"/>
        <w:jc w:val="both"/>
        <w:rPr>
          <w:color w:val="000000"/>
        </w:rPr>
      </w:pPr>
      <w:r w:rsidRPr="00AD4499">
        <w:rPr>
          <w:color w:val="000000"/>
        </w:rPr>
        <w:t xml:space="preserve">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Заказчика от исполнения Договора и предъявления Заказчиком Поставщику требования о возмещении убытков, </w:t>
      </w:r>
      <w:r w:rsidRPr="00AD4499">
        <w:rPr>
          <w:color w:val="000000"/>
        </w:rPr>
        <w:lastRenderedPageBreak/>
        <w:t>причиненных прекращением Договора. Договор считается расторгнутым с даты получения Поставщиком соответствующего письменного уведомления от Заказчика, если более поздняя дата не будет установлена в уведомлении.</w:t>
      </w:r>
    </w:p>
    <w:p w:rsidR="006B7D5F" w:rsidRDefault="006B7D5F" w:rsidP="00AD4499">
      <w:pPr>
        <w:shd w:val="clear" w:color="auto" w:fill="FFFFFF"/>
        <w:ind w:firstLine="573"/>
      </w:pPr>
    </w:p>
    <w:bookmarkEnd w:id="3"/>
    <w:bookmarkEnd w:id="4"/>
    <w:p w:rsidR="006B7D5F" w:rsidRPr="0065623F" w:rsidRDefault="006B7D5F">
      <w:pPr>
        <w:pStyle w:val="22"/>
        <w:numPr>
          <w:ilvl w:val="0"/>
          <w:numId w:val="9"/>
        </w:numPr>
        <w:tabs>
          <w:tab w:val="clear" w:pos="1429"/>
          <w:tab w:val="left" w:pos="0"/>
          <w:tab w:val="num" w:pos="567"/>
        </w:tabs>
        <w:suppressAutoHyphens/>
        <w:spacing w:after="120"/>
        <w:ind w:left="567" w:hanging="567"/>
        <w:rPr>
          <w:b w:val="0"/>
          <w:bCs/>
        </w:rPr>
      </w:pPr>
      <w:r w:rsidRPr="0065623F">
        <w:rPr>
          <w:b w:val="0"/>
          <w:bCs/>
        </w:rPr>
        <w:t>Договор составлен и подписан в 2 (Двух) экземплярах на русском языке, для каждой из Сторон, при этом все 2 (Два) экземпляра имеют одинаковую юридическую силу.</w:t>
      </w:r>
    </w:p>
    <w:p w:rsidR="006B7D5F" w:rsidRPr="0065623F" w:rsidRDefault="006B7D5F">
      <w:pPr>
        <w:pStyle w:val="22"/>
        <w:numPr>
          <w:ilvl w:val="0"/>
          <w:numId w:val="9"/>
        </w:numPr>
        <w:tabs>
          <w:tab w:val="clear" w:pos="1429"/>
          <w:tab w:val="left" w:pos="0"/>
          <w:tab w:val="num" w:pos="567"/>
        </w:tabs>
        <w:suppressAutoHyphens/>
        <w:spacing w:after="120"/>
        <w:ind w:left="567" w:hanging="567"/>
        <w:rPr>
          <w:b w:val="0"/>
          <w:bCs/>
        </w:rPr>
      </w:pPr>
      <w:r w:rsidRPr="0065623F">
        <w:rPr>
          <w:b w:val="0"/>
          <w:bCs/>
        </w:rPr>
        <w:t xml:space="preserve">Неотъемлемой частью Договора являются следующие Приложения: </w:t>
      </w:r>
    </w:p>
    <w:tbl>
      <w:tblPr>
        <w:tblW w:w="8647" w:type="dxa"/>
        <w:tblInd w:w="675" w:type="dxa"/>
        <w:tblBorders>
          <w:insideV w:val="single" w:sz="4" w:space="0" w:color="auto"/>
        </w:tblBorders>
        <w:tblLayout w:type="fixed"/>
        <w:tblLook w:val="01E0"/>
      </w:tblPr>
      <w:tblGrid>
        <w:gridCol w:w="8647"/>
      </w:tblGrid>
      <w:tr w:rsidR="006B7D5F" w:rsidRPr="0065623F">
        <w:tc>
          <w:tcPr>
            <w:tcW w:w="8647" w:type="dxa"/>
          </w:tcPr>
          <w:p w:rsidR="006B7D5F" w:rsidRPr="00ED4756" w:rsidRDefault="006B7D5F" w:rsidP="00ED4756">
            <w:pPr>
              <w:tabs>
                <w:tab w:val="left" w:pos="2268"/>
              </w:tabs>
              <w:spacing w:after="120"/>
              <w:ind w:left="2268" w:hanging="2268"/>
              <w:rPr>
                <w:lang w:val="en-US"/>
              </w:rPr>
            </w:pPr>
            <w:r w:rsidRPr="0065623F">
              <w:rPr>
                <w:b/>
                <w:bCs/>
              </w:rPr>
              <w:t>Приложение 1</w:t>
            </w:r>
            <w:r w:rsidRPr="0065623F">
              <w:tab/>
              <w:t xml:space="preserve">Спецификация </w:t>
            </w:r>
            <w:r>
              <w:t xml:space="preserve">поставки </w:t>
            </w:r>
            <w:r w:rsidRPr="0065623F">
              <w:t>Оборудования;</w:t>
            </w:r>
          </w:p>
        </w:tc>
      </w:tr>
      <w:tr w:rsidR="006B7D5F" w:rsidRPr="0065623F">
        <w:tc>
          <w:tcPr>
            <w:tcW w:w="8647" w:type="dxa"/>
          </w:tcPr>
          <w:p w:rsidR="006B7D5F" w:rsidRPr="0065623F" w:rsidRDefault="006B7D5F">
            <w:pPr>
              <w:tabs>
                <w:tab w:val="left" w:pos="2268"/>
              </w:tabs>
              <w:spacing w:after="120"/>
              <w:ind w:left="2268" w:hanging="2268"/>
            </w:pPr>
            <w:r w:rsidRPr="0065623F">
              <w:rPr>
                <w:b/>
                <w:bCs/>
              </w:rPr>
              <w:t>Приложение 2</w:t>
            </w:r>
            <w:r w:rsidRPr="0065623F">
              <w:tab/>
            </w:r>
            <w:r>
              <w:t>Т</w:t>
            </w:r>
            <w:r w:rsidRPr="0065623F">
              <w:t>ехнические требования к Оборудованию;</w:t>
            </w:r>
          </w:p>
        </w:tc>
      </w:tr>
      <w:tr w:rsidR="006B7D5F" w:rsidRPr="0065623F">
        <w:tc>
          <w:tcPr>
            <w:tcW w:w="8647" w:type="dxa"/>
          </w:tcPr>
          <w:p w:rsidR="006B7D5F" w:rsidRPr="0065623F" w:rsidRDefault="006B7D5F">
            <w:pPr>
              <w:tabs>
                <w:tab w:val="left" w:pos="2268"/>
              </w:tabs>
              <w:spacing w:after="120"/>
              <w:ind w:left="2268" w:hanging="2268"/>
            </w:pPr>
            <w:r w:rsidRPr="0065623F">
              <w:rPr>
                <w:b/>
                <w:bCs/>
              </w:rPr>
              <w:t>Приложение 3</w:t>
            </w:r>
            <w:r w:rsidRPr="0065623F">
              <w:tab/>
              <w:t>Менеджмент Качества;</w:t>
            </w:r>
          </w:p>
        </w:tc>
      </w:tr>
      <w:tr w:rsidR="006B7D5F" w:rsidRPr="0065623F">
        <w:tc>
          <w:tcPr>
            <w:tcW w:w="8647" w:type="dxa"/>
          </w:tcPr>
          <w:p w:rsidR="006B7D5F" w:rsidRPr="0065623F" w:rsidRDefault="006B7D5F">
            <w:pPr>
              <w:tabs>
                <w:tab w:val="left" w:pos="2268"/>
              </w:tabs>
              <w:spacing w:after="120"/>
              <w:ind w:left="2268" w:hanging="2268"/>
            </w:pPr>
            <w:r w:rsidRPr="0065623F">
              <w:rPr>
                <w:b/>
                <w:bCs/>
              </w:rPr>
              <w:t>Приложение 4</w:t>
            </w:r>
            <w:r w:rsidRPr="0065623F">
              <w:tab/>
              <w:t>Форма банковской гарантии;</w:t>
            </w:r>
          </w:p>
        </w:tc>
      </w:tr>
      <w:tr w:rsidR="006B7D5F" w:rsidRPr="0065623F">
        <w:tc>
          <w:tcPr>
            <w:tcW w:w="8647" w:type="dxa"/>
          </w:tcPr>
          <w:p w:rsidR="006B7D5F" w:rsidRPr="0065623F" w:rsidRDefault="006B7D5F">
            <w:pPr>
              <w:tabs>
                <w:tab w:val="left" w:pos="2268"/>
              </w:tabs>
              <w:spacing w:after="120"/>
              <w:ind w:left="2268" w:hanging="2268"/>
            </w:pPr>
            <w:r w:rsidRPr="0065623F">
              <w:rPr>
                <w:b/>
                <w:bCs/>
              </w:rPr>
              <w:t>Приложение 5</w:t>
            </w:r>
            <w:r w:rsidRPr="0065623F">
              <w:tab/>
              <w:t>Перечень, условия и сроки поставки документации;</w:t>
            </w:r>
          </w:p>
        </w:tc>
      </w:tr>
      <w:tr w:rsidR="006B7D5F" w:rsidRPr="0065623F">
        <w:tc>
          <w:tcPr>
            <w:tcW w:w="8647" w:type="dxa"/>
          </w:tcPr>
          <w:p w:rsidR="006B7D5F" w:rsidRPr="0065623F" w:rsidRDefault="006B7D5F">
            <w:pPr>
              <w:tabs>
                <w:tab w:val="left" w:pos="2268"/>
              </w:tabs>
              <w:spacing w:after="120"/>
              <w:ind w:left="2268" w:hanging="2268"/>
            </w:pPr>
            <w:r w:rsidRPr="0065623F">
              <w:rPr>
                <w:b/>
                <w:bCs/>
              </w:rPr>
              <w:t>Приложение 6</w:t>
            </w:r>
            <w:r w:rsidRPr="0065623F">
              <w:tab/>
              <w:t xml:space="preserve">Условия пребывания специалистов </w:t>
            </w:r>
            <w:r w:rsidRPr="0065623F">
              <w:rPr>
                <w:bCs/>
              </w:rPr>
              <w:t xml:space="preserve">Покупателя, Заказчика и Уполномоченной организации </w:t>
            </w:r>
            <w:r w:rsidRPr="0065623F">
              <w:t>на предприятии Поставщика/Субподрядчика;</w:t>
            </w:r>
          </w:p>
        </w:tc>
      </w:tr>
      <w:tr w:rsidR="006B7D5F" w:rsidRPr="0065623F">
        <w:tc>
          <w:tcPr>
            <w:tcW w:w="8647" w:type="dxa"/>
          </w:tcPr>
          <w:p w:rsidR="006B7D5F" w:rsidRPr="0065623F" w:rsidRDefault="006B7D5F">
            <w:pPr>
              <w:tabs>
                <w:tab w:val="left" w:pos="2268"/>
              </w:tabs>
              <w:spacing w:after="120"/>
              <w:ind w:left="2268" w:hanging="2268"/>
            </w:pPr>
            <w:r w:rsidRPr="0065623F">
              <w:rPr>
                <w:b/>
                <w:bCs/>
              </w:rPr>
              <w:t>Приложение 7</w:t>
            </w:r>
            <w:r w:rsidRPr="0065623F">
              <w:tab/>
              <w:t>Требования к упаковке, маркировке и хранению Оборудования;</w:t>
            </w:r>
          </w:p>
        </w:tc>
      </w:tr>
      <w:tr w:rsidR="006B7D5F" w:rsidRPr="0065623F">
        <w:tc>
          <w:tcPr>
            <w:tcW w:w="8647" w:type="dxa"/>
          </w:tcPr>
          <w:p w:rsidR="006B7D5F" w:rsidRPr="0065623F" w:rsidRDefault="006B7D5F">
            <w:pPr>
              <w:tabs>
                <w:tab w:val="left" w:pos="2268"/>
              </w:tabs>
              <w:spacing w:after="120"/>
              <w:ind w:left="2268" w:hanging="2268"/>
            </w:pPr>
            <w:r w:rsidRPr="0065623F">
              <w:rPr>
                <w:b/>
                <w:bCs/>
              </w:rPr>
              <w:t>Приложение 8</w:t>
            </w:r>
            <w:r w:rsidRPr="0065623F">
              <w:tab/>
            </w:r>
            <w:r w:rsidRPr="0065623F">
              <w:rPr>
                <w:color w:val="000000"/>
              </w:rPr>
              <w:t>Образец маркировки;</w:t>
            </w:r>
          </w:p>
        </w:tc>
      </w:tr>
      <w:tr w:rsidR="006B7D5F" w:rsidRPr="0065623F">
        <w:tc>
          <w:tcPr>
            <w:tcW w:w="8647" w:type="dxa"/>
          </w:tcPr>
          <w:p w:rsidR="006B7D5F" w:rsidRPr="0065623F" w:rsidRDefault="006B7D5F">
            <w:pPr>
              <w:tabs>
                <w:tab w:val="left" w:pos="2268"/>
              </w:tabs>
              <w:spacing w:after="120"/>
              <w:ind w:left="2268" w:hanging="2268"/>
            </w:pPr>
            <w:r w:rsidRPr="0065623F">
              <w:rPr>
                <w:b/>
                <w:bCs/>
              </w:rPr>
              <w:t>Приложение 9</w:t>
            </w:r>
            <w:r w:rsidRPr="0065623F">
              <w:tab/>
              <w:t>Отчёт о ходе изготовления Оборудования;</w:t>
            </w:r>
          </w:p>
        </w:tc>
      </w:tr>
      <w:tr w:rsidR="006B7D5F" w:rsidRPr="0065623F">
        <w:tc>
          <w:tcPr>
            <w:tcW w:w="8647" w:type="dxa"/>
          </w:tcPr>
          <w:p w:rsidR="006B7D5F" w:rsidRPr="0065623F" w:rsidRDefault="006B7D5F">
            <w:pPr>
              <w:tabs>
                <w:tab w:val="left" w:pos="2268"/>
              </w:tabs>
              <w:spacing w:after="120"/>
              <w:ind w:left="2268" w:hanging="2268"/>
            </w:pPr>
            <w:r w:rsidRPr="0065623F">
              <w:rPr>
                <w:b/>
                <w:bCs/>
              </w:rPr>
              <w:t>Приложение 10</w:t>
            </w:r>
            <w:r w:rsidRPr="0065623F">
              <w:tab/>
            </w:r>
            <w:r w:rsidRPr="0065623F">
              <w:rPr>
                <w:bCs/>
              </w:rPr>
              <w:t>Информация о факте отправки Оборудования;</w:t>
            </w:r>
          </w:p>
        </w:tc>
      </w:tr>
      <w:tr w:rsidR="006B7D5F" w:rsidRPr="0065623F">
        <w:tc>
          <w:tcPr>
            <w:tcW w:w="8647" w:type="dxa"/>
          </w:tcPr>
          <w:p w:rsidR="006B7D5F" w:rsidRPr="0065623F" w:rsidRDefault="006B7D5F">
            <w:pPr>
              <w:tabs>
                <w:tab w:val="left" w:pos="2268"/>
              </w:tabs>
              <w:spacing w:after="120"/>
              <w:ind w:left="2268" w:hanging="2268"/>
            </w:pPr>
            <w:r w:rsidRPr="0065623F">
              <w:rPr>
                <w:b/>
                <w:bCs/>
              </w:rPr>
              <w:t>Приложение 11</w:t>
            </w:r>
            <w:r w:rsidRPr="0065623F">
              <w:tab/>
              <w:t>Условия конфиденциальности;</w:t>
            </w:r>
          </w:p>
        </w:tc>
      </w:tr>
      <w:tr w:rsidR="006B7D5F" w:rsidRPr="0065623F">
        <w:tc>
          <w:tcPr>
            <w:tcW w:w="8647" w:type="dxa"/>
          </w:tcPr>
          <w:p w:rsidR="006B7D5F" w:rsidRPr="0065623F" w:rsidRDefault="006B7D5F">
            <w:pPr>
              <w:tabs>
                <w:tab w:val="left" w:pos="2268"/>
              </w:tabs>
              <w:spacing w:after="120"/>
              <w:ind w:left="2268" w:hanging="2268"/>
              <w:rPr>
                <w:bCs/>
              </w:rPr>
            </w:pPr>
            <w:r w:rsidRPr="0065623F">
              <w:rPr>
                <w:b/>
                <w:bCs/>
              </w:rPr>
              <w:t>Приложение 12</w:t>
            </w:r>
            <w:r w:rsidRPr="0065623F">
              <w:tab/>
            </w:r>
            <w:r>
              <w:t>Перечень, п</w:t>
            </w:r>
            <w:r w:rsidRPr="0065623F">
              <w:t xml:space="preserve">орядок </w:t>
            </w:r>
            <w:r>
              <w:t xml:space="preserve">и сроки </w:t>
            </w:r>
            <w:r w:rsidRPr="0065623F">
              <w:t>предоставления исходных данных для проектирования</w:t>
            </w:r>
            <w:r>
              <w:t xml:space="preserve"> Покупателю</w:t>
            </w:r>
            <w:r w:rsidRPr="0065623F">
              <w:t>;</w:t>
            </w:r>
          </w:p>
        </w:tc>
      </w:tr>
      <w:tr w:rsidR="006B7D5F" w:rsidRPr="0065623F">
        <w:tc>
          <w:tcPr>
            <w:tcW w:w="8647" w:type="dxa"/>
          </w:tcPr>
          <w:p w:rsidR="006B7D5F" w:rsidRPr="0065623F" w:rsidRDefault="006B7D5F">
            <w:pPr>
              <w:tabs>
                <w:tab w:val="left" w:pos="2268"/>
              </w:tabs>
              <w:spacing w:after="120"/>
              <w:ind w:left="2268" w:hanging="2268"/>
              <w:rPr>
                <w:b/>
              </w:rPr>
            </w:pPr>
            <w:r w:rsidRPr="0065623F">
              <w:rPr>
                <w:b/>
                <w:bCs/>
              </w:rPr>
              <w:t>Приложение 13</w:t>
            </w:r>
            <w:r w:rsidRPr="0065623F">
              <w:tab/>
            </w:r>
            <w:r w:rsidRPr="0065623F">
              <w:rPr>
                <w:bCs/>
              </w:rPr>
              <w:t>Форма Акта сдачи-приемки Оборудования на ответственное хранение</w:t>
            </w:r>
            <w:r>
              <w:rPr>
                <w:bCs/>
              </w:rPr>
              <w:t>;</w:t>
            </w:r>
          </w:p>
        </w:tc>
      </w:tr>
      <w:tr w:rsidR="006B7D5F" w:rsidRPr="0065623F">
        <w:tc>
          <w:tcPr>
            <w:tcW w:w="8647" w:type="dxa"/>
          </w:tcPr>
          <w:p w:rsidR="006B7D5F" w:rsidRPr="0065623F" w:rsidRDefault="006B7D5F">
            <w:pPr>
              <w:tabs>
                <w:tab w:val="left" w:pos="2268"/>
              </w:tabs>
              <w:spacing w:after="120"/>
              <w:ind w:left="2268" w:hanging="2268"/>
              <w:rPr>
                <w:b/>
                <w:bCs/>
              </w:rPr>
            </w:pPr>
            <w:r w:rsidRPr="0065623F">
              <w:rPr>
                <w:b/>
                <w:bCs/>
              </w:rPr>
              <w:t>Приложение 14</w:t>
            </w:r>
            <w:r w:rsidRPr="0065623F">
              <w:tab/>
              <w:t>Форма Акта об обнаружении недостачи, несоответствия качества и комплектности Оборудования (Коммерческого акта)</w:t>
            </w:r>
            <w:r>
              <w:t>;</w:t>
            </w:r>
          </w:p>
        </w:tc>
      </w:tr>
      <w:tr w:rsidR="006B7D5F" w:rsidRPr="0065623F">
        <w:tc>
          <w:tcPr>
            <w:tcW w:w="8647" w:type="dxa"/>
          </w:tcPr>
          <w:p w:rsidR="006B7D5F" w:rsidRPr="0065623F" w:rsidRDefault="006B7D5F" w:rsidP="00366565">
            <w:pPr>
              <w:tabs>
                <w:tab w:val="left" w:pos="2268"/>
              </w:tabs>
              <w:spacing w:after="120"/>
              <w:ind w:left="2268" w:hanging="2268"/>
              <w:rPr>
                <w:b/>
              </w:rPr>
            </w:pPr>
            <w:r w:rsidRPr="0065623F">
              <w:rPr>
                <w:b/>
                <w:bCs/>
              </w:rPr>
              <w:t>Приложение 15</w:t>
            </w:r>
            <w:r w:rsidRPr="0065623F">
              <w:tab/>
            </w:r>
            <w:r w:rsidRPr="0065623F">
              <w:rPr>
                <w:bCs/>
              </w:rPr>
              <w:t>Форма Акта сдачи-приемки Оборудования</w:t>
            </w:r>
            <w:r>
              <w:rPr>
                <w:bCs/>
              </w:rPr>
              <w:t>;</w:t>
            </w:r>
          </w:p>
        </w:tc>
      </w:tr>
      <w:tr w:rsidR="006B7D5F" w:rsidRPr="0065623F">
        <w:tc>
          <w:tcPr>
            <w:tcW w:w="8647" w:type="dxa"/>
          </w:tcPr>
          <w:p w:rsidR="006B7D5F" w:rsidRPr="0065623F" w:rsidRDefault="006B7D5F" w:rsidP="00366565">
            <w:pPr>
              <w:tabs>
                <w:tab w:val="left" w:pos="2268"/>
              </w:tabs>
              <w:spacing w:after="120"/>
              <w:ind w:left="2268" w:hanging="2268"/>
              <w:rPr>
                <w:b/>
                <w:bCs/>
              </w:rPr>
            </w:pPr>
            <w:r w:rsidRPr="0065623F">
              <w:rPr>
                <w:b/>
                <w:bCs/>
              </w:rPr>
              <w:t>Приложение 16</w:t>
            </w:r>
            <w:r w:rsidRPr="0065623F">
              <w:tab/>
            </w:r>
            <w:r w:rsidRPr="0065623F">
              <w:rPr>
                <w:bCs/>
              </w:rPr>
              <w:t>Форма Акта возврата Оборудования, принятого на ответственное хранение</w:t>
            </w:r>
            <w:r>
              <w:rPr>
                <w:bCs/>
              </w:rPr>
              <w:t>;</w:t>
            </w:r>
          </w:p>
        </w:tc>
      </w:tr>
      <w:tr w:rsidR="006B7D5F" w:rsidRPr="0065623F">
        <w:tc>
          <w:tcPr>
            <w:tcW w:w="8647" w:type="dxa"/>
          </w:tcPr>
          <w:p w:rsidR="006B7D5F" w:rsidRPr="0065623F" w:rsidRDefault="006B7D5F" w:rsidP="00ED4756">
            <w:pPr>
              <w:tabs>
                <w:tab w:val="left" w:pos="2268"/>
              </w:tabs>
              <w:spacing w:after="120"/>
              <w:ind w:left="2268" w:hanging="2268"/>
              <w:rPr>
                <w:b/>
                <w:bCs/>
              </w:rPr>
            </w:pPr>
            <w:r w:rsidRPr="0065623F">
              <w:rPr>
                <w:b/>
                <w:bCs/>
              </w:rPr>
              <w:t>Приложение 17</w:t>
            </w:r>
            <w:r w:rsidRPr="0065623F">
              <w:tab/>
            </w:r>
            <w:r w:rsidRPr="0065623F">
              <w:rPr>
                <w:bCs/>
              </w:rPr>
              <w:t>График финансирования на 20</w:t>
            </w:r>
            <w:r>
              <w:rPr>
                <w:bCs/>
              </w:rPr>
              <w:t>1</w:t>
            </w:r>
            <w:r w:rsidRPr="0065623F">
              <w:rPr>
                <w:bCs/>
              </w:rPr>
              <w:t>_ год</w:t>
            </w:r>
            <w:r>
              <w:rPr>
                <w:bCs/>
              </w:rPr>
              <w:t>;</w:t>
            </w:r>
          </w:p>
        </w:tc>
      </w:tr>
      <w:tr w:rsidR="006B7D5F" w:rsidRPr="0065623F">
        <w:tc>
          <w:tcPr>
            <w:tcW w:w="8647" w:type="dxa"/>
          </w:tcPr>
          <w:p w:rsidR="006B7D5F" w:rsidRDefault="006B7D5F" w:rsidP="0084624F">
            <w:pPr>
              <w:spacing w:after="120"/>
              <w:jc w:val="both"/>
              <w:rPr>
                <w:bCs/>
              </w:rPr>
            </w:pPr>
            <w:r w:rsidRPr="0065623F">
              <w:rPr>
                <w:b/>
                <w:bCs/>
              </w:rPr>
              <w:t>Приложение 18</w:t>
            </w:r>
            <w:r>
              <w:rPr>
                <w:bCs/>
              </w:rPr>
              <w:t xml:space="preserve">  </w:t>
            </w:r>
            <w:r w:rsidRPr="00B427E6">
              <w:rPr>
                <w:bCs/>
              </w:rPr>
              <w:t xml:space="preserve">       </w:t>
            </w:r>
            <w:r w:rsidRPr="0065623F">
              <w:rPr>
                <w:bCs/>
              </w:rPr>
              <w:t>График поставки оборудования и погашения авансов</w:t>
            </w:r>
            <w:r>
              <w:rPr>
                <w:bCs/>
              </w:rPr>
              <w:t>;</w:t>
            </w:r>
          </w:p>
          <w:p w:rsidR="006B7D5F" w:rsidRPr="00BF6206" w:rsidRDefault="006B7D5F" w:rsidP="00B427E6">
            <w:pPr>
              <w:pStyle w:val="3"/>
              <w:tabs>
                <w:tab w:val="num" w:pos="22720"/>
              </w:tabs>
              <w:ind w:firstLine="0"/>
              <w:rPr>
                <w:b w:val="0"/>
                <w:bCs/>
                <w:szCs w:val="24"/>
              </w:rPr>
            </w:pPr>
            <w:r w:rsidRPr="00AC54A2">
              <w:rPr>
                <w:bCs/>
              </w:rPr>
              <w:t xml:space="preserve">Приложение 19  </w:t>
            </w:r>
            <w:r w:rsidRPr="00AC54A2">
              <w:rPr>
                <w:b w:val="0"/>
                <w:bCs/>
              </w:rPr>
              <w:t xml:space="preserve">       </w:t>
            </w:r>
            <w:r w:rsidRPr="00BF6206">
              <w:rPr>
                <w:b w:val="0"/>
                <w:bCs/>
                <w:szCs w:val="24"/>
              </w:rPr>
              <w:t xml:space="preserve">Акт сдачи-приемки выполненных услуг по   </w:t>
            </w:r>
          </w:p>
          <w:p w:rsidR="006B7D5F" w:rsidRPr="00AC54A2" w:rsidRDefault="006B7D5F" w:rsidP="00B427E6">
            <w:pPr>
              <w:pStyle w:val="3"/>
              <w:tabs>
                <w:tab w:val="num" w:pos="22720"/>
              </w:tabs>
              <w:ind w:firstLine="0"/>
              <w:rPr>
                <w:b w:val="0"/>
                <w:bCs/>
                <w:szCs w:val="24"/>
              </w:rPr>
            </w:pPr>
            <w:r w:rsidRPr="00BF6206">
              <w:rPr>
                <w:b w:val="0"/>
                <w:bCs/>
                <w:szCs w:val="24"/>
              </w:rPr>
              <w:t xml:space="preserve">                            </w:t>
            </w:r>
            <w:r>
              <w:rPr>
                <w:b w:val="0"/>
                <w:bCs/>
                <w:szCs w:val="24"/>
              </w:rPr>
              <w:t xml:space="preserve">         </w:t>
            </w:r>
            <w:r w:rsidRPr="00BF6206">
              <w:rPr>
                <w:b w:val="0"/>
                <w:bCs/>
                <w:szCs w:val="24"/>
              </w:rPr>
              <w:t>хранению оборудования</w:t>
            </w:r>
          </w:p>
          <w:p w:rsidR="006B7D5F" w:rsidRPr="00153C66" w:rsidRDefault="006B7D5F" w:rsidP="004E2D64">
            <w:pPr>
              <w:tabs>
                <w:tab w:val="left" w:pos="45"/>
              </w:tabs>
              <w:spacing w:after="120"/>
              <w:rPr>
                <w:b/>
                <w:bCs/>
              </w:rPr>
            </w:pPr>
          </w:p>
        </w:tc>
      </w:tr>
    </w:tbl>
    <w:p w:rsidR="006B7D5F" w:rsidRPr="0065623F" w:rsidRDefault="006B7D5F">
      <w:pPr>
        <w:pStyle w:val="4"/>
        <w:keepNext w:val="0"/>
        <w:widowControl w:val="0"/>
        <w:suppressAutoHyphens/>
        <w:ind w:firstLine="0"/>
        <w:jc w:val="left"/>
        <w:rPr>
          <w:bCs w:val="0"/>
          <w:szCs w:val="28"/>
        </w:rPr>
      </w:pPr>
      <w:r w:rsidRPr="0065623F">
        <w:rPr>
          <w:bCs w:val="0"/>
          <w:szCs w:val="28"/>
        </w:rPr>
        <w:t>Статья 17. Место нахождения и банковские реквизиты Сторон:</w:t>
      </w:r>
    </w:p>
    <w:tbl>
      <w:tblPr>
        <w:tblW w:w="9498" w:type="dxa"/>
        <w:tblInd w:w="108" w:type="dxa"/>
        <w:tblLook w:val="0000"/>
      </w:tblPr>
      <w:tblGrid>
        <w:gridCol w:w="4820"/>
        <w:gridCol w:w="4643"/>
        <w:gridCol w:w="35"/>
      </w:tblGrid>
      <w:tr w:rsidR="006B7D5F" w:rsidRPr="0065623F">
        <w:tc>
          <w:tcPr>
            <w:tcW w:w="4820" w:type="dxa"/>
          </w:tcPr>
          <w:p w:rsidR="006B7D5F" w:rsidRPr="0065623F" w:rsidRDefault="006B7D5F">
            <w:pPr>
              <w:pStyle w:val="a4"/>
              <w:widowControl w:val="0"/>
              <w:suppressAutoHyphens/>
              <w:spacing w:before="100"/>
              <w:jc w:val="left"/>
              <w:rPr>
                <w:b/>
                <w:bCs/>
                <w:szCs w:val="28"/>
              </w:rPr>
            </w:pPr>
            <w:r w:rsidRPr="0065623F">
              <w:rPr>
                <w:b/>
                <w:bCs/>
                <w:szCs w:val="28"/>
              </w:rPr>
              <w:t>Поставщик</w:t>
            </w:r>
          </w:p>
        </w:tc>
        <w:tc>
          <w:tcPr>
            <w:tcW w:w="4678" w:type="dxa"/>
            <w:gridSpan w:val="2"/>
          </w:tcPr>
          <w:p w:rsidR="006B7D5F" w:rsidRPr="0065623F" w:rsidRDefault="006B7D5F">
            <w:pPr>
              <w:pStyle w:val="a4"/>
              <w:widowControl w:val="0"/>
              <w:suppressAutoHyphens/>
              <w:spacing w:before="100"/>
              <w:jc w:val="left"/>
              <w:rPr>
                <w:b/>
                <w:bCs/>
                <w:szCs w:val="28"/>
              </w:rPr>
            </w:pPr>
            <w:r w:rsidRPr="0065623F">
              <w:rPr>
                <w:b/>
                <w:bCs/>
                <w:szCs w:val="28"/>
              </w:rPr>
              <w:t>Покупатель</w:t>
            </w:r>
          </w:p>
        </w:tc>
      </w:tr>
      <w:tr w:rsidR="006B7D5F" w:rsidRPr="0065623F" w:rsidTr="00875E5D">
        <w:trPr>
          <w:gridAfter w:val="1"/>
          <w:wAfter w:w="35" w:type="dxa"/>
          <w:trHeight w:val="3791"/>
        </w:trPr>
        <w:tc>
          <w:tcPr>
            <w:tcW w:w="4820" w:type="dxa"/>
          </w:tcPr>
          <w:p w:rsidR="006B7D5F" w:rsidRPr="0065623F" w:rsidRDefault="006B7D5F">
            <w:pPr>
              <w:suppressAutoHyphens/>
              <w:spacing w:line="273" w:lineRule="exact"/>
              <w:rPr>
                <w:b/>
                <w:bCs/>
              </w:rPr>
            </w:pPr>
            <w:r w:rsidRPr="0065623F">
              <w:rPr>
                <w:b/>
                <w:bCs/>
                <w:i/>
                <w:iCs/>
                <w:szCs w:val="28"/>
              </w:rPr>
              <w:lastRenderedPageBreak/>
              <w:t xml:space="preserve">{указание </w:t>
            </w:r>
            <w:r w:rsidRPr="0065623F">
              <w:rPr>
                <w:b/>
                <w:bCs/>
                <w:i/>
                <w:iCs/>
              </w:rPr>
              <w:t>полного наименования контрагента }</w:t>
            </w:r>
          </w:p>
          <w:p w:rsidR="006B7D5F" w:rsidRPr="0065623F" w:rsidRDefault="006B7D5F">
            <w:pPr>
              <w:suppressAutoHyphens/>
              <w:spacing w:line="273" w:lineRule="exact"/>
              <w:rPr>
                <w:b/>
                <w:bCs/>
              </w:rPr>
            </w:pPr>
            <w:r w:rsidRPr="0065623F">
              <w:rPr>
                <w:b/>
                <w:bCs/>
              </w:rPr>
              <w:t xml:space="preserve">Место нахождения: </w:t>
            </w:r>
          </w:p>
          <w:p w:rsidR="006B7D5F" w:rsidRPr="0065623F" w:rsidRDefault="006B7D5F">
            <w:pPr>
              <w:suppressAutoHyphens/>
              <w:spacing w:line="273" w:lineRule="exact"/>
              <w:rPr>
                <w:b/>
                <w:bCs/>
              </w:rPr>
            </w:pPr>
            <w:r w:rsidRPr="0065623F">
              <w:rPr>
                <w:b/>
                <w:bCs/>
                <w:i/>
                <w:iCs/>
                <w:szCs w:val="28"/>
              </w:rPr>
              <w:t xml:space="preserve">{указание </w:t>
            </w:r>
            <w:r w:rsidRPr="0065623F">
              <w:rPr>
                <w:b/>
                <w:bCs/>
                <w:i/>
                <w:iCs/>
              </w:rPr>
              <w:t xml:space="preserve">места нахождения, ИНН,  КПП, </w:t>
            </w:r>
            <w:r w:rsidRPr="0065623F">
              <w:rPr>
                <w:b/>
                <w:bCs/>
                <w:i/>
              </w:rPr>
              <w:t>ОГРН, ОКПО</w:t>
            </w:r>
            <w:r w:rsidRPr="0065623F">
              <w:rPr>
                <w:b/>
                <w:bCs/>
                <w:i/>
                <w:iCs/>
              </w:rPr>
              <w:t xml:space="preserve"> контрагента}</w:t>
            </w:r>
          </w:p>
          <w:p w:rsidR="006B7D5F" w:rsidRPr="0065623F" w:rsidRDefault="006B7D5F">
            <w:pPr>
              <w:suppressAutoHyphens/>
              <w:spacing w:line="273" w:lineRule="exact"/>
              <w:rPr>
                <w:b/>
                <w:bCs/>
              </w:rPr>
            </w:pPr>
            <w:r w:rsidRPr="0065623F">
              <w:rPr>
                <w:b/>
                <w:bCs/>
              </w:rPr>
              <w:t>Банковские реквизиты:</w:t>
            </w:r>
          </w:p>
          <w:p w:rsidR="006B7D5F" w:rsidRPr="0065623F" w:rsidRDefault="006B7D5F">
            <w:pPr>
              <w:widowControl w:val="0"/>
              <w:shd w:val="clear" w:color="auto" w:fill="FFFFFF"/>
              <w:suppressAutoHyphens/>
              <w:spacing w:line="274" w:lineRule="exact"/>
              <w:ind w:left="14"/>
              <w:rPr>
                <w:b/>
                <w:bCs/>
                <w:szCs w:val="28"/>
              </w:rPr>
            </w:pPr>
            <w:r w:rsidRPr="0065623F">
              <w:rPr>
                <w:b/>
                <w:bCs/>
                <w:i/>
                <w:iCs/>
                <w:szCs w:val="28"/>
              </w:rPr>
              <w:t xml:space="preserve">{указание </w:t>
            </w:r>
            <w:r w:rsidRPr="0065623F">
              <w:rPr>
                <w:b/>
                <w:bCs/>
                <w:i/>
                <w:iCs/>
              </w:rPr>
              <w:t>банковских реквизитов контрагента }</w:t>
            </w:r>
          </w:p>
        </w:tc>
        <w:tc>
          <w:tcPr>
            <w:tcW w:w="4643" w:type="dxa"/>
          </w:tcPr>
          <w:p w:rsidR="006B7D5F" w:rsidRPr="0065623F" w:rsidRDefault="006B7D5F" w:rsidP="00D63CDA">
            <w:pPr>
              <w:suppressLineNumbers/>
              <w:suppressAutoHyphens/>
              <w:ind w:right="11"/>
              <w:rPr>
                <w:b/>
                <w:sz w:val="23"/>
                <w:szCs w:val="23"/>
              </w:rPr>
            </w:pPr>
            <w:r w:rsidRPr="0065623F">
              <w:rPr>
                <w:b/>
                <w:sz w:val="23"/>
                <w:szCs w:val="23"/>
              </w:rPr>
              <w:t>ОАО «Атомэнергопроект»</w:t>
            </w:r>
          </w:p>
          <w:p w:rsidR="006B7D5F" w:rsidRPr="0065623F" w:rsidRDefault="006B7D5F" w:rsidP="00D63CDA">
            <w:pPr>
              <w:ind w:right="99"/>
              <w:rPr>
                <w:bCs/>
              </w:rPr>
            </w:pPr>
            <w:r w:rsidRPr="0065623F">
              <w:rPr>
                <w:bCs/>
              </w:rPr>
              <w:t>105005, Россия, г. Москва, ул. Бакунинская, д.7, стр.1</w:t>
            </w:r>
          </w:p>
          <w:p w:rsidR="006B7D5F" w:rsidRPr="0065623F" w:rsidRDefault="006B7D5F" w:rsidP="00D63CDA">
            <w:pPr>
              <w:ind w:right="99"/>
              <w:rPr>
                <w:bCs/>
              </w:rPr>
            </w:pPr>
            <w:r w:rsidRPr="0065623F">
              <w:rPr>
                <w:bCs/>
              </w:rPr>
              <w:t>ИНН 7701796320, КПП 774850001</w:t>
            </w:r>
          </w:p>
          <w:p w:rsidR="006B7D5F" w:rsidRPr="0065623F" w:rsidRDefault="006B7D5F" w:rsidP="00D63CDA">
            <w:pPr>
              <w:ind w:right="99"/>
              <w:rPr>
                <w:bCs/>
              </w:rPr>
            </w:pPr>
            <w:r w:rsidRPr="0065623F">
              <w:rPr>
                <w:bCs/>
              </w:rPr>
              <w:t>ОГРН 1087746998646;</w:t>
            </w:r>
          </w:p>
          <w:p w:rsidR="006B7D5F" w:rsidRPr="0065623F" w:rsidRDefault="006B7D5F" w:rsidP="00D63CDA">
            <w:pPr>
              <w:ind w:right="99"/>
              <w:rPr>
                <w:bCs/>
              </w:rPr>
            </w:pPr>
            <w:r w:rsidRPr="0065623F">
              <w:rPr>
                <w:bCs/>
              </w:rPr>
              <w:t>ОКПО 08634359</w:t>
            </w:r>
          </w:p>
          <w:p w:rsidR="006B7D5F" w:rsidRPr="0065623F" w:rsidRDefault="006B7D5F" w:rsidP="00D63CDA">
            <w:pPr>
              <w:ind w:right="99"/>
              <w:rPr>
                <w:b/>
                <w:bCs/>
              </w:rPr>
            </w:pPr>
            <w:r w:rsidRPr="0065623F">
              <w:rPr>
                <w:b/>
                <w:bCs/>
              </w:rPr>
              <w:t>Банковские реквизиты:</w:t>
            </w:r>
          </w:p>
          <w:p w:rsidR="006B7D5F" w:rsidRPr="0065623F" w:rsidRDefault="006B7D5F" w:rsidP="00D63CDA">
            <w:pPr>
              <w:ind w:right="99"/>
              <w:rPr>
                <w:bCs/>
              </w:rPr>
            </w:pPr>
            <w:r w:rsidRPr="0065623F">
              <w:rPr>
                <w:bCs/>
              </w:rPr>
              <w:t>р/с 40702810992000000193</w:t>
            </w:r>
          </w:p>
          <w:p w:rsidR="006B7D5F" w:rsidRPr="0065623F" w:rsidRDefault="006B7D5F" w:rsidP="00D63CDA">
            <w:pPr>
              <w:ind w:right="99"/>
              <w:rPr>
                <w:bCs/>
              </w:rPr>
            </w:pPr>
            <w:r w:rsidRPr="0065623F">
              <w:rPr>
                <w:bCs/>
              </w:rPr>
              <w:t>в ГПБ (ОАО) г. Москва</w:t>
            </w:r>
          </w:p>
          <w:p w:rsidR="006B7D5F" w:rsidRPr="0065623F" w:rsidRDefault="006B7D5F" w:rsidP="00D63CDA">
            <w:pPr>
              <w:ind w:right="99"/>
              <w:rPr>
                <w:bCs/>
              </w:rPr>
            </w:pPr>
            <w:r w:rsidRPr="0065623F">
              <w:rPr>
                <w:bCs/>
              </w:rPr>
              <w:t>к/с 3010181020000000</w:t>
            </w:r>
            <w:r>
              <w:rPr>
                <w:bCs/>
              </w:rPr>
              <w:t>0</w:t>
            </w:r>
            <w:r w:rsidRPr="0065623F">
              <w:rPr>
                <w:bCs/>
              </w:rPr>
              <w:t>823</w:t>
            </w:r>
          </w:p>
          <w:p w:rsidR="006B7D5F" w:rsidRPr="0065623F" w:rsidRDefault="006B7D5F" w:rsidP="00D63CDA">
            <w:pPr>
              <w:ind w:right="99"/>
              <w:rPr>
                <w:bCs/>
              </w:rPr>
            </w:pPr>
            <w:r w:rsidRPr="0065623F">
              <w:rPr>
                <w:bCs/>
              </w:rPr>
              <w:t>БИК 044525823</w:t>
            </w:r>
          </w:p>
          <w:p w:rsidR="006B7D5F" w:rsidRPr="00F013BB" w:rsidRDefault="006B7D5F" w:rsidP="00F013BB">
            <w:pPr>
              <w:ind w:right="99"/>
              <w:rPr>
                <w:b/>
                <w:bCs/>
              </w:rPr>
            </w:pPr>
            <w:r w:rsidRPr="00F013BB">
              <w:rPr>
                <w:b/>
                <w:bCs/>
              </w:rPr>
              <w:t xml:space="preserve">Грузополучатель: Нововоронежский филиал ОАО «Атомэнергопроект» - Дирекция по сооружению НВАЭС-2  </w:t>
            </w:r>
          </w:p>
          <w:p w:rsidR="006B7D5F" w:rsidRPr="00F013BB" w:rsidRDefault="006B7D5F" w:rsidP="00F013BB">
            <w:pPr>
              <w:ind w:right="99"/>
              <w:rPr>
                <w:bCs/>
              </w:rPr>
            </w:pPr>
            <w:r w:rsidRPr="00F013BB">
              <w:rPr>
                <w:bCs/>
              </w:rPr>
              <w:t>ИНН 7701796320, КПП 365143002</w:t>
            </w:r>
          </w:p>
          <w:p w:rsidR="006B7D5F" w:rsidRPr="0065623F" w:rsidRDefault="006B7D5F">
            <w:pPr>
              <w:widowControl w:val="0"/>
              <w:shd w:val="clear" w:color="auto" w:fill="FFFFFF"/>
              <w:suppressAutoHyphens/>
              <w:spacing w:line="274" w:lineRule="exact"/>
              <w:ind w:left="14"/>
              <w:rPr>
                <w:szCs w:val="28"/>
              </w:rPr>
            </w:pPr>
            <w:r w:rsidRPr="00F013BB">
              <w:rPr>
                <w:bCs/>
              </w:rPr>
              <w:t>Адрес: 396070, Воронежская обл.,г. Нововоронеж, ул. Курчатова, д. 2 Б</w:t>
            </w:r>
            <w:r>
              <w:rPr>
                <w:bCs/>
              </w:rPr>
              <w:t xml:space="preserve"> </w:t>
            </w:r>
          </w:p>
        </w:tc>
      </w:tr>
    </w:tbl>
    <w:p w:rsidR="006B7D5F" w:rsidRDefault="006B7D5F">
      <w:pPr>
        <w:pStyle w:val="a7"/>
        <w:widowControl w:val="0"/>
        <w:suppressAutoHyphens/>
        <w:jc w:val="center"/>
        <w:rPr>
          <w:rFonts w:ascii="Times New Roman" w:hAnsi="Times New Roman"/>
          <w:b/>
          <w:sz w:val="24"/>
          <w:szCs w:val="28"/>
        </w:rPr>
      </w:pPr>
      <w:r w:rsidRPr="0065623F">
        <w:rPr>
          <w:rFonts w:ascii="Times New Roman" w:hAnsi="Times New Roman"/>
          <w:b/>
          <w:sz w:val="24"/>
          <w:szCs w:val="28"/>
        </w:rPr>
        <w:t>Подписи Сторон</w:t>
      </w:r>
    </w:p>
    <w:p w:rsidR="006B7D5F" w:rsidRDefault="006B7D5F">
      <w:pPr>
        <w:pStyle w:val="a7"/>
        <w:widowControl w:val="0"/>
        <w:suppressAutoHyphens/>
        <w:jc w:val="center"/>
        <w:rPr>
          <w:rFonts w:ascii="Times New Roman" w:hAnsi="Times New Roman"/>
          <w:b/>
          <w:sz w:val="24"/>
          <w:szCs w:val="28"/>
        </w:rPr>
      </w:pPr>
    </w:p>
    <w:p w:rsidR="006B7D5F" w:rsidRDefault="006B7D5F">
      <w:pPr>
        <w:pStyle w:val="a7"/>
        <w:widowControl w:val="0"/>
        <w:suppressAutoHyphens/>
        <w:rPr>
          <w:rFonts w:ascii="Times New Roman" w:hAnsi="Times New Roman"/>
          <w:b/>
          <w:sz w:val="24"/>
          <w:szCs w:val="28"/>
        </w:rPr>
      </w:pPr>
      <w:r w:rsidRPr="0065623F">
        <w:rPr>
          <w:rFonts w:ascii="Times New Roman" w:hAnsi="Times New Roman"/>
          <w:b/>
          <w:sz w:val="24"/>
          <w:szCs w:val="28"/>
        </w:rPr>
        <w:t>Поставщик</w:t>
      </w:r>
      <w:r w:rsidRPr="0065623F">
        <w:rPr>
          <w:rFonts w:ascii="Times New Roman" w:hAnsi="Times New Roman"/>
          <w:b/>
          <w:sz w:val="24"/>
          <w:szCs w:val="28"/>
        </w:rPr>
        <w:tab/>
      </w:r>
      <w:r w:rsidRPr="0065623F">
        <w:rPr>
          <w:rFonts w:ascii="Times New Roman" w:hAnsi="Times New Roman"/>
          <w:b/>
          <w:sz w:val="24"/>
          <w:szCs w:val="28"/>
        </w:rPr>
        <w:tab/>
      </w:r>
      <w:r w:rsidRPr="0065623F">
        <w:rPr>
          <w:rFonts w:ascii="Times New Roman" w:hAnsi="Times New Roman"/>
          <w:b/>
          <w:sz w:val="24"/>
          <w:szCs w:val="28"/>
        </w:rPr>
        <w:tab/>
      </w:r>
      <w:r w:rsidRPr="0065623F">
        <w:rPr>
          <w:rFonts w:ascii="Times New Roman" w:hAnsi="Times New Roman"/>
          <w:b/>
          <w:sz w:val="24"/>
          <w:szCs w:val="28"/>
        </w:rPr>
        <w:tab/>
      </w:r>
      <w:r w:rsidRPr="0065623F">
        <w:rPr>
          <w:rFonts w:ascii="Times New Roman" w:hAnsi="Times New Roman"/>
          <w:b/>
          <w:sz w:val="24"/>
          <w:szCs w:val="28"/>
        </w:rPr>
        <w:tab/>
      </w:r>
      <w:r w:rsidRPr="0065623F">
        <w:rPr>
          <w:rFonts w:ascii="Times New Roman" w:hAnsi="Times New Roman"/>
          <w:b/>
          <w:sz w:val="24"/>
          <w:szCs w:val="28"/>
        </w:rPr>
        <w:tab/>
      </w:r>
      <w:r w:rsidRPr="0065623F">
        <w:rPr>
          <w:rFonts w:ascii="Times New Roman" w:hAnsi="Times New Roman"/>
          <w:b/>
          <w:sz w:val="24"/>
          <w:szCs w:val="28"/>
        </w:rPr>
        <w:tab/>
      </w:r>
      <w:r w:rsidRPr="0065623F">
        <w:rPr>
          <w:rFonts w:ascii="Times New Roman" w:hAnsi="Times New Roman"/>
          <w:b/>
          <w:sz w:val="24"/>
          <w:szCs w:val="28"/>
        </w:rPr>
        <w:tab/>
        <w:t>Покупатель</w:t>
      </w:r>
    </w:p>
    <w:tbl>
      <w:tblPr>
        <w:tblW w:w="9748" w:type="dxa"/>
        <w:tblInd w:w="-142" w:type="dxa"/>
        <w:tblLook w:val="0000"/>
      </w:tblPr>
      <w:tblGrid>
        <w:gridCol w:w="3652"/>
        <w:gridCol w:w="2977"/>
        <w:gridCol w:w="3119"/>
      </w:tblGrid>
      <w:tr w:rsidR="006B7D5F">
        <w:tc>
          <w:tcPr>
            <w:tcW w:w="3652" w:type="dxa"/>
          </w:tcPr>
          <w:p w:rsidR="006B7D5F" w:rsidRDefault="006B7D5F">
            <w:pPr>
              <w:pStyle w:val="a7"/>
              <w:widowControl w:val="0"/>
              <w:suppressAutoHyphens/>
              <w:ind w:left="322"/>
              <w:rPr>
                <w:rFonts w:ascii="Times New Roman" w:hAnsi="Times New Roman"/>
                <w:bCs/>
                <w:sz w:val="24"/>
                <w:szCs w:val="28"/>
              </w:rPr>
            </w:pPr>
          </w:p>
        </w:tc>
        <w:tc>
          <w:tcPr>
            <w:tcW w:w="2977" w:type="dxa"/>
          </w:tcPr>
          <w:p w:rsidR="006B7D5F" w:rsidRDefault="006B7D5F">
            <w:pPr>
              <w:pStyle w:val="a7"/>
              <w:widowControl w:val="0"/>
              <w:suppressAutoHyphens/>
              <w:rPr>
                <w:rFonts w:ascii="Times New Roman" w:hAnsi="Times New Roman"/>
                <w:bCs/>
                <w:sz w:val="24"/>
                <w:szCs w:val="28"/>
              </w:rPr>
            </w:pPr>
          </w:p>
        </w:tc>
        <w:tc>
          <w:tcPr>
            <w:tcW w:w="3119" w:type="dxa"/>
          </w:tcPr>
          <w:p w:rsidR="006B7D5F" w:rsidRDefault="006B7D5F">
            <w:pPr>
              <w:pStyle w:val="a7"/>
              <w:widowControl w:val="0"/>
              <w:suppressAutoHyphens/>
              <w:rPr>
                <w:rFonts w:ascii="Times New Roman" w:hAnsi="Times New Roman"/>
                <w:bCs/>
                <w:sz w:val="24"/>
                <w:szCs w:val="28"/>
              </w:rPr>
            </w:pPr>
          </w:p>
        </w:tc>
      </w:tr>
    </w:tbl>
    <w:p w:rsidR="006B7D5F" w:rsidRDefault="006B7D5F" w:rsidP="001A4658"/>
    <w:sectPr w:rsidR="006B7D5F" w:rsidSect="001F73B0">
      <w:footerReference w:type="default" r:id="rId7"/>
      <w:footerReference w:type="first" r:id="rId8"/>
      <w:pgSz w:w="11906" w:h="16838"/>
      <w:pgMar w:top="719" w:right="924" w:bottom="1079" w:left="1797" w:header="709" w:footer="572"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31FED" w:rsidRDefault="00531FED">
      <w:r>
        <w:separator/>
      </w:r>
    </w:p>
  </w:endnote>
  <w:endnote w:type="continuationSeparator" w:id="1">
    <w:p w:rsidR="00531FED" w:rsidRDefault="00531FE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ourier">
    <w:panose1 w:val="02070409020205020404"/>
    <w:charset w:val="00"/>
    <w:family w:val="modern"/>
    <w:notTrueType/>
    <w:pitch w:val="fixed"/>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B7D5F" w:rsidRDefault="005003F0">
    <w:pPr>
      <w:pStyle w:val="af"/>
      <w:jc w:val="center"/>
    </w:pPr>
    <w:r>
      <w:rPr>
        <w:rStyle w:val="ab"/>
      </w:rPr>
      <w:fldChar w:fldCharType="begin"/>
    </w:r>
    <w:r w:rsidR="006B7D5F">
      <w:rPr>
        <w:rStyle w:val="ab"/>
      </w:rPr>
      <w:instrText xml:space="preserve"> PAGE </w:instrText>
    </w:r>
    <w:r>
      <w:rPr>
        <w:rStyle w:val="ab"/>
      </w:rPr>
      <w:fldChar w:fldCharType="separate"/>
    </w:r>
    <w:r w:rsidR="001E44BC">
      <w:rPr>
        <w:rStyle w:val="ab"/>
        <w:noProof/>
      </w:rPr>
      <w:t>22</w:t>
    </w:r>
    <w:r>
      <w:rPr>
        <w:rStyle w:val="ab"/>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B7D5F" w:rsidRDefault="005003F0">
    <w:pPr>
      <w:pStyle w:val="af"/>
      <w:jc w:val="center"/>
    </w:pPr>
    <w:r>
      <w:rPr>
        <w:rStyle w:val="ab"/>
      </w:rPr>
      <w:fldChar w:fldCharType="begin"/>
    </w:r>
    <w:r w:rsidR="006B7D5F">
      <w:rPr>
        <w:rStyle w:val="ab"/>
      </w:rPr>
      <w:instrText xml:space="preserve"> PAGE </w:instrText>
    </w:r>
    <w:r>
      <w:rPr>
        <w:rStyle w:val="ab"/>
      </w:rPr>
      <w:fldChar w:fldCharType="separate"/>
    </w:r>
    <w:r w:rsidR="001E44BC">
      <w:rPr>
        <w:rStyle w:val="ab"/>
        <w:noProof/>
      </w:rPr>
      <w:t>1</w:t>
    </w:r>
    <w:r>
      <w:rPr>
        <w:rStyle w:val="ab"/>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31FED" w:rsidRDefault="00531FED">
      <w:r>
        <w:separator/>
      </w:r>
    </w:p>
  </w:footnote>
  <w:footnote w:type="continuationSeparator" w:id="1">
    <w:p w:rsidR="00531FED" w:rsidRDefault="00531FE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FC7145"/>
    <w:multiLevelType w:val="hybridMultilevel"/>
    <w:tmpl w:val="6444E902"/>
    <w:lvl w:ilvl="0" w:tplc="230E4B04">
      <w:start w:val="1"/>
      <w:numFmt w:val="decimal"/>
      <w:lvlText w:val="8.%1"/>
      <w:lvlJc w:val="left"/>
      <w:pPr>
        <w:tabs>
          <w:tab w:val="num" w:pos="907"/>
        </w:tabs>
        <w:ind w:left="907" w:hanging="68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
    <w:nsid w:val="05745DFF"/>
    <w:multiLevelType w:val="multilevel"/>
    <w:tmpl w:val="20023B60"/>
    <w:lvl w:ilvl="0">
      <w:start w:val="1"/>
      <w:numFmt w:val="decimal"/>
      <w:lvlText w:val="%1"/>
      <w:lvlJc w:val="left"/>
      <w:pPr>
        <w:tabs>
          <w:tab w:val="num" w:pos="360"/>
        </w:tabs>
        <w:ind w:left="360" w:hanging="360"/>
      </w:pPr>
      <w:rPr>
        <w:rFonts w:cs="Times New Roman" w:hint="default"/>
      </w:rPr>
    </w:lvl>
    <w:lvl w:ilvl="1">
      <w:start w:val="14"/>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
    <w:nsid w:val="0645237B"/>
    <w:multiLevelType w:val="hybridMultilevel"/>
    <w:tmpl w:val="B3A2E91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
    <w:nsid w:val="0EE508D4"/>
    <w:multiLevelType w:val="hybridMultilevel"/>
    <w:tmpl w:val="6B8660D8"/>
    <w:lvl w:ilvl="0" w:tplc="3CF4DBD2">
      <w:start w:val="1"/>
      <w:numFmt w:val="bullet"/>
      <w:lvlText w:val=""/>
      <w:lvlJc w:val="left"/>
      <w:pPr>
        <w:ind w:left="1146"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4">
    <w:nsid w:val="112F6AC4"/>
    <w:multiLevelType w:val="multilevel"/>
    <w:tmpl w:val="712C0EDA"/>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5">
    <w:nsid w:val="17875553"/>
    <w:multiLevelType w:val="hybridMultilevel"/>
    <w:tmpl w:val="371812F8"/>
    <w:lvl w:ilvl="0" w:tplc="0419000F">
      <w:start w:val="1"/>
      <w:numFmt w:val="decimal"/>
      <w:lvlText w:val="%1."/>
      <w:lvlJc w:val="left"/>
      <w:pPr>
        <w:tabs>
          <w:tab w:val="num" w:pos="720"/>
        </w:tabs>
        <w:ind w:left="720" w:hanging="360"/>
      </w:pPr>
      <w:rPr>
        <w:rFonts w:cs="Times New Roman"/>
      </w:rPr>
    </w:lvl>
    <w:lvl w:ilvl="1" w:tplc="D340DED4">
      <w:start w:val="1"/>
      <w:numFmt w:val="bullet"/>
      <w:lvlText w:val=""/>
      <w:lvlJc w:val="left"/>
      <w:pPr>
        <w:tabs>
          <w:tab w:val="num" w:pos="1440"/>
        </w:tabs>
        <w:ind w:left="1440" w:hanging="360"/>
      </w:pPr>
      <w:rPr>
        <w:rFonts w:ascii="Symbol" w:hAnsi="Symbol" w:hint="default"/>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6">
    <w:nsid w:val="1A8F2621"/>
    <w:multiLevelType w:val="hybridMultilevel"/>
    <w:tmpl w:val="08AE346A"/>
    <w:lvl w:ilvl="0" w:tplc="8398F36A">
      <w:start w:val="1"/>
      <w:numFmt w:val="decimal"/>
      <w:lvlText w:val="%1)"/>
      <w:lvlJc w:val="left"/>
      <w:pPr>
        <w:tabs>
          <w:tab w:val="num" w:pos="1287"/>
        </w:tabs>
        <w:ind w:left="1287" w:hanging="360"/>
      </w:pPr>
      <w:rPr>
        <w:rFonts w:cs="Times New Roman" w:hint="default"/>
      </w:rPr>
    </w:lvl>
    <w:lvl w:ilvl="1" w:tplc="04190001">
      <w:start w:val="1"/>
      <w:numFmt w:val="bullet"/>
      <w:lvlText w:val=""/>
      <w:lvlJc w:val="left"/>
      <w:pPr>
        <w:ind w:left="2007" w:hanging="360"/>
      </w:pPr>
      <w:rPr>
        <w:rFonts w:ascii="Symbol" w:hAnsi="Symbol" w:hint="default"/>
      </w:rPr>
    </w:lvl>
    <w:lvl w:ilvl="2" w:tplc="0419001B" w:tentative="1">
      <w:start w:val="1"/>
      <w:numFmt w:val="lowerRoman"/>
      <w:lvlText w:val="%3."/>
      <w:lvlJc w:val="right"/>
      <w:pPr>
        <w:tabs>
          <w:tab w:val="num" w:pos="2727"/>
        </w:tabs>
        <w:ind w:left="2727" w:hanging="180"/>
      </w:pPr>
      <w:rPr>
        <w:rFonts w:cs="Times New Roman"/>
      </w:rPr>
    </w:lvl>
    <w:lvl w:ilvl="3" w:tplc="0419000F" w:tentative="1">
      <w:start w:val="1"/>
      <w:numFmt w:val="decimal"/>
      <w:lvlText w:val="%4."/>
      <w:lvlJc w:val="left"/>
      <w:pPr>
        <w:tabs>
          <w:tab w:val="num" w:pos="3447"/>
        </w:tabs>
        <w:ind w:left="3447" w:hanging="360"/>
      </w:pPr>
      <w:rPr>
        <w:rFonts w:cs="Times New Roman"/>
      </w:rPr>
    </w:lvl>
    <w:lvl w:ilvl="4" w:tplc="04190019" w:tentative="1">
      <w:start w:val="1"/>
      <w:numFmt w:val="lowerLetter"/>
      <w:lvlText w:val="%5."/>
      <w:lvlJc w:val="left"/>
      <w:pPr>
        <w:tabs>
          <w:tab w:val="num" w:pos="4167"/>
        </w:tabs>
        <w:ind w:left="4167" w:hanging="360"/>
      </w:pPr>
      <w:rPr>
        <w:rFonts w:cs="Times New Roman"/>
      </w:rPr>
    </w:lvl>
    <w:lvl w:ilvl="5" w:tplc="0419001B" w:tentative="1">
      <w:start w:val="1"/>
      <w:numFmt w:val="lowerRoman"/>
      <w:lvlText w:val="%6."/>
      <w:lvlJc w:val="right"/>
      <w:pPr>
        <w:tabs>
          <w:tab w:val="num" w:pos="4887"/>
        </w:tabs>
        <w:ind w:left="4887" w:hanging="180"/>
      </w:pPr>
      <w:rPr>
        <w:rFonts w:cs="Times New Roman"/>
      </w:rPr>
    </w:lvl>
    <w:lvl w:ilvl="6" w:tplc="0419000F" w:tentative="1">
      <w:start w:val="1"/>
      <w:numFmt w:val="decimal"/>
      <w:lvlText w:val="%7."/>
      <w:lvlJc w:val="left"/>
      <w:pPr>
        <w:tabs>
          <w:tab w:val="num" w:pos="5607"/>
        </w:tabs>
        <w:ind w:left="5607" w:hanging="360"/>
      </w:pPr>
      <w:rPr>
        <w:rFonts w:cs="Times New Roman"/>
      </w:rPr>
    </w:lvl>
    <w:lvl w:ilvl="7" w:tplc="04190019" w:tentative="1">
      <w:start w:val="1"/>
      <w:numFmt w:val="lowerLetter"/>
      <w:lvlText w:val="%8."/>
      <w:lvlJc w:val="left"/>
      <w:pPr>
        <w:tabs>
          <w:tab w:val="num" w:pos="6327"/>
        </w:tabs>
        <w:ind w:left="6327" w:hanging="360"/>
      </w:pPr>
      <w:rPr>
        <w:rFonts w:cs="Times New Roman"/>
      </w:rPr>
    </w:lvl>
    <w:lvl w:ilvl="8" w:tplc="0419001B" w:tentative="1">
      <w:start w:val="1"/>
      <w:numFmt w:val="lowerRoman"/>
      <w:lvlText w:val="%9."/>
      <w:lvlJc w:val="right"/>
      <w:pPr>
        <w:tabs>
          <w:tab w:val="num" w:pos="7047"/>
        </w:tabs>
        <w:ind w:left="7047" w:hanging="180"/>
      </w:pPr>
      <w:rPr>
        <w:rFonts w:cs="Times New Roman"/>
      </w:rPr>
    </w:lvl>
  </w:abstractNum>
  <w:abstractNum w:abstractNumId="7">
    <w:nsid w:val="1A957104"/>
    <w:multiLevelType w:val="multilevel"/>
    <w:tmpl w:val="AA643ACE"/>
    <w:lvl w:ilvl="0">
      <w:start w:val="4"/>
      <w:numFmt w:val="decimal"/>
      <w:pStyle w:val="2"/>
      <w:lvlText w:val="%1"/>
      <w:lvlJc w:val="left"/>
      <w:pPr>
        <w:tabs>
          <w:tab w:val="num" w:pos="360"/>
        </w:tabs>
        <w:ind w:left="360" w:hanging="360"/>
      </w:pPr>
      <w:rPr>
        <w:rFonts w:cs="Times New Roman" w:hint="default"/>
      </w:rPr>
    </w:lvl>
    <w:lvl w:ilvl="1">
      <w:start w:val="1"/>
      <w:numFmt w:val="decimal"/>
      <w:lvlText w:val="%1.%2"/>
      <w:lvlJc w:val="left"/>
      <w:pPr>
        <w:tabs>
          <w:tab w:val="num" w:pos="720"/>
        </w:tabs>
        <w:ind w:left="720" w:hanging="36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8">
    <w:nsid w:val="29B00F39"/>
    <w:multiLevelType w:val="hybridMultilevel"/>
    <w:tmpl w:val="68E48956"/>
    <w:lvl w:ilvl="0" w:tplc="E7A68410">
      <w:start w:val="1"/>
      <w:numFmt w:val="decimal"/>
      <w:lvlText w:val="15.%1"/>
      <w:lvlJc w:val="left"/>
      <w:pPr>
        <w:tabs>
          <w:tab w:val="num" w:pos="1429"/>
        </w:tabs>
        <w:ind w:left="1069" w:hanging="360"/>
      </w:pPr>
      <w:rPr>
        <w:rFonts w:cs="Times New Roman" w:hint="default"/>
        <w:b w:val="0"/>
        <w:i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9">
    <w:nsid w:val="2A07060D"/>
    <w:multiLevelType w:val="hybridMultilevel"/>
    <w:tmpl w:val="888AB428"/>
    <w:lvl w:ilvl="0" w:tplc="8026A9CE">
      <w:start w:val="1"/>
      <w:numFmt w:val="decimal"/>
      <w:lvlText w:val="12.%1"/>
      <w:lvlJc w:val="left"/>
      <w:pPr>
        <w:tabs>
          <w:tab w:val="num" w:pos="1040"/>
        </w:tabs>
        <w:ind w:left="1040" w:hanging="680"/>
      </w:pPr>
      <w:rPr>
        <w:rFonts w:cs="Times New Roman" w:hint="default"/>
      </w:rPr>
    </w:lvl>
    <w:lvl w:ilvl="1" w:tplc="0419000F">
      <w:start w:val="1"/>
      <w:numFmt w:val="decimal"/>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0">
    <w:nsid w:val="31251B08"/>
    <w:multiLevelType w:val="multilevel"/>
    <w:tmpl w:val="704C8C0E"/>
    <w:lvl w:ilvl="0">
      <w:start w:val="1"/>
      <w:numFmt w:val="decimal"/>
      <w:lvlText w:val="%1"/>
      <w:lvlJc w:val="left"/>
      <w:pPr>
        <w:tabs>
          <w:tab w:val="num" w:pos="720"/>
        </w:tabs>
        <w:ind w:left="720" w:hanging="7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1">
    <w:nsid w:val="33A921F2"/>
    <w:multiLevelType w:val="multilevel"/>
    <w:tmpl w:val="106C6C8C"/>
    <w:lvl w:ilvl="0">
      <w:start w:val="16"/>
      <w:numFmt w:val="decimal"/>
      <w:lvlText w:val="%1"/>
      <w:lvlJc w:val="left"/>
      <w:pPr>
        <w:ind w:left="600" w:hanging="600"/>
      </w:pPr>
      <w:rPr>
        <w:rFonts w:cs="Times New Roman" w:hint="default"/>
      </w:rPr>
    </w:lvl>
    <w:lvl w:ilvl="1">
      <w:start w:val="9"/>
      <w:numFmt w:val="decimal"/>
      <w:lvlText w:val="%1.%2"/>
      <w:lvlJc w:val="left"/>
      <w:pPr>
        <w:ind w:left="1142" w:hanging="600"/>
      </w:pPr>
      <w:rPr>
        <w:rFonts w:cs="Times New Roman" w:hint="default"/>
      </w:rPr>
    </w:lvl>
    <w:lvl w:ilvl="2">
      <w:start w:val="1"/>
      <w:numFmt w:val="decimal"/>
      <w:lvlText w:val="%1.%2.%3"/>
      <w:lvlJc w:val="left"/>
      <w:pPr>
        <w:ind w:left="1440" w:hanging="720"/>
      </w:pPr>
      <w:rPr>
        <w:rFonts w:cs="Times New Roman" w:hint="default"/>
        <w:b w:val="0"/>
      </w:rPr>
    </w:lvl>
    <w:lvl w:ilvl="3">
      <w:start w:val="1"/>
      <w:numFmt w:val="decimal"/>
      <w:lvlText w:val="%1.%2.%3.%4"/>
      <w:lvlJc w:val="left"/>
      <w:pPr>
        <w:ind w:left="2346" w:hanging="720"/>
      </w:pPr>
      <w:rPr>
        <w:rFonts w:cs="Times New Roman" w:hint="default"/>
      </w:rPr>
    </w:lvl>
    <w:lvl w:ilvl="4">
      <w:start w:val="1"/>
      <w:numFmt w:val="decimal"/>
      <w:lvlText w:val="%1.%2.%3.%4.%5"/>
      <w:lvlJc w:val="left"/>
      <w:pPr>
        <w:ind w:left="3248" w:hanging="1080"/>
      </w:pPr>
      <w:rPr>
        <w:rFonts w:cs="Times New Roman" w:hint="default"/>
      </w:rPr>
    </w:lvl>
    <w:lvl w:ilvl="5">
      <w:start w:val="1"/>
      <w:numFmt w:val="decimal"/>
      <w:lvlText w:val="%1.%2.%3.%4.%5.%6"/>
      <w:lvlJc w:val="left"/>
      <w:pPr>
        <w:ind w:left="3790" w:hanging="1080"/>
      </w:pPr>
      <w:rPr>
        <w:rFonts w:cs="Times New Roman" w:hint="default"/>
      </w:rPr>
    </w:lvl>
    <w:lvl w:ilvl="6">
      <w:start w:val="1"/>
      <w:numFmt w:val="decimal"/>
      <w:lvlText w:val="%1.%2.%3.%4.%5.%6.%7"/>
      <w:lvlJc w:val="left"/>
      <w:pPr>
        <w:ind w:left="4692" w:hanging="1440"/>
      </w:pPr>
      <w:rPr>
        <w:rFonts w:cs="Times New Roman" w:hint="default"/>
      </w:rPr>
    </w:lvl>
    <w:lvl w:ilvl="7">
      <w:start w:val="1"/>
      <w:numFmt w:val="decimal"/>
      <w:lvlText w:val="%1.%2.%3.%4.%5.%6.%7.%8"/>
      <w:lvlJc w:val="left"/>
      <w:pPr>
        <w:ind w:left="5234" w:hanging="1440"/>
      </w:pPr>
      <w:rPr>
        <w:rFonts w:cs="Times New Roman" w:hint="default"/>
      </w:rPr>
    </w:lvl>
    <w:lvl w:ilvl="8">
      <w:start w:val="1"/>
      <w:numFmt w:val="decimal"/>
      <w:lvlText w:val="%1.%2.%3.%4.%5.%6.%7.%8.%9"/>
      <w:lvlJc w:val="left"/>
      <w:pPr>
        <w:ind w:left="6136" w:hanging="1800"/>
      </w:pPr>
      <w:rPr>
        <w:rFonts w:cs="Times New Roman" w:hint="default"/>
      </w:rPr>
    </w:lvl>
  </w:abstractNum>
  <w:abstractNum w:abstractNumId="12">
    <w:nsid w:val="361D4497"/>
    <w:multiLevelType w:val="hybridMultilevel"/>
    <w:tmpl w:val="371812F8"/>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3">
    <w:nsid w:val="37557361"/>
    <w:multiLevelType w:val="hybridMultilevel"/>
    <w:tmpl w:val="2A207E70"/>
    <w:lvl w:ilvl="0" w:tplc="F7CABF18">
      <w:start w:val="1"/>
      <w:numFmt w:val="decimal"/>
      <w:lvlText w:val="5.%1"/>
      <w:lvlJc w:val="left"/>
      <w:pPr>
        <w:tabs>
          <w:tab w:val="num" w:pos="907"/>
        </w:tabs>
        <w:ind w:left="907" w:hanging="680"/>
      </w:pPr>
      <w:rPr>
        <w:rFonts w:cs="Times New Roman" w:hint="default"/>
      </w:rPr>
    </w:lvl>
    <w:lvl w:ilvl="1" w:tplc="04190001">
      <w:start w:val="1"/>
      <w:numFmt w:val="bullet"/>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4">
    <w:nsid w:val="38931EC2"/>
    <w:multiLevelType w:val="hybridMultilevel"/>
    <w:tmpl w:val="4934E198"/>
    <w:lvl w:ilvl="0" w:tplc="809ED0A2">
      <w:start w:val="1"/>
      <w:numFmt w:val="decimal"/>
      <w:lvlText w:val="3.%1"/>
      <w:lvlJc w:val="left"/>
      <w:pPr>
        <w:tabs>
          <w:tab w:val="num" w:pos="3020"/>
        </w:tabs>
        <w:ind w:left="3020" w:hanging="68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5">
    <w:nsid w:val="3A8D6B13"/>
    <w:multiLevelType w:val="multilevel"/>
    <w:tmpl w:val="B0B6CA82"/>
    <w:lvl w:ilvl="0">
      <w:start w:val="11"/>
      <w:numFmt w:val="decimal"/>
      <w:lvlText w:val="%1."/>
      <w:lvlJc w:val="left"/>
      <w:pPr>
        <w:tabs>
          <w:tab w:val="num" w:pos="360"/>
        </w:tabs>
        <w:ind w:left="360" w:hanging="360"/>
      </w:pPr>
      <w:rPr>
        <w:rFonts w:cs="Times New Roman" w:hint="default"/>
      </w:rPr>
    </w:lvl>
    <w:lvl w:ilvl="1">
      <w:start w:val="1"/>
      <w:numFmt w:val="decimal"/>
      <w:lvlText w:val="11.%2"/>
      <w:lvlJc w:val="left"/>
      <w:pPr>
        <w:tabs>
          <w:tab w:val="num" w:pos="680"/>
        </w:tabs>
        <w:ind w:left="680" w:hanging="68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6">
    <w:nsid w:val="44B93653"/>
    <w:multiLevelType w:val="hybridMultilevel"/>
    <w:tmpl w:val="A5EE4080"/>
    <w:lvl w:ilvl="0" w:tplc="42982C62">
      <w:start w:val="1"/>
      <w:numFmt w:val="decimal"/>
      <w:lvlText w:val="6.%1"/>
      <w:lvlJc w:val="left"/>
      <w:pPr>
        <w:tabs>
          <w:tab w:val="num" w:pos="907"/>
        </w:tabs>
        <w:ind w:left="907" w:hanging="68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7">
    <w:nsid w:val="4BE97E06"/>
    <w:multiLevelType w:val="hybridMultilevel"/>
    <w:tmpl w:val="139490C0"/>
    <w:lvl w:ilvl="0" w:tplc="76F03F5E">
      <w:start w:val="1"/>
      <w:numFmt w:val="decimal"/>
      <w:lvlText w:val="4.%1"/>
      <w:lvlJc w:val="left"/>
      <w:pPr>
        <w:tabs>
          <w:tab w:val="num" w:pos="907"/>
        </w:tabs>
        <w:ind w:left="907" w:hanging="680"/>
      </w:pPr>
      <w:rPr>
        <w:rFonts w:cs="Times New Roman" w:hint="default"/>
      </w:rPr>
    </w:lvl>
    <w:lvl w:ilvl="1" w:tplc="0419000F">
      <w:start w:val="1"/>
      <w:numFmt w:val="decimal"/>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8">
    <w:nsid w:val="539253C7"/>
    <w:multiLevelType w:val="hybridMultilevel"/>
    <w:tmpl w:val="8C5E5D2C"/>
    <w:lvl w:ilvl="0" w:tplc="D3CCD31E">
      <w:start w:val="1"/>
      <w:numFmt w:val="decimal"/>
      <w:lvlText w:val="14.%1"/>
      <w:lvlJc w:val="left"/>
      <w:pPr>
        <w:tabs>
          <w:tab w:val="num" w:pos="1040"/>
        </w:tabs>
        <w:ind w:left="1040" w:hanging="68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9">
    <w:nsid w:val="5669370B"/>
    <w:multiLevelType w:val="multilevel"/>
    <w:tmpl w:val="B9D4A75C"/>
    <w:lvl w:ilvl="0">
      <w:start w:val="8"/>
      <w:numFmt w:val="decimal"/>
      <w:lvlText w:val="%1"/>
      <w:lvlJc w:val="left"/>
      <w:pPr>
        <w:tabs>
          <w:tab w:val="num" w:pos="480"/>
        </w:tabs>
        <w:ind w:left="480" w:hanging="480"/>
      </w:pPr>
      <w:rPr>
        <w:rFonts w:cs="Times New Roman" w:hint="default"/>
      </w:rPr>
    </w:lvl>
    <w:lvl w:ilvl="1">
      <w:start w:val="4"/>
      <w:numFmt w:val="decimal"/>
      <w:lvlText w:val="%1.%2"/>
      <w:lvlJc w:val="left"/>
      <w:pPr>
        <w:tabs>
          <w:tab w:val="num" w:pos="593"/>
        </w:tabs>
        <w:ind w:left="593" w:hanging="480"/>
      </w:pPr>
      <w:rPr>
        <w:rFonts w:cs="Times New Roman" w:hint="default"/>
      </w:rPr>
    </w:lvl>
    <w:lvl w:ilvl="2">
      <w:start w:val="1"/>
      <w:numFmt w:val="decimal"/>
      <w:lvlText w:val="%1.%2.%3"/>
      <w:lvlJc w:val="left"/>
      <w:pPr>
        <w:tabs>
          <w:tab w:val="num" w:pos="946"/>
        </w:tabs>
        <w:ind w:left="946" w:hanging="720"/>
      </w:pPr>
      <w:rPr>
        <w:rFonts w:cs="Times New Roman" w:hint="default"/>
      </w:rPr>
    </w:lvl>
    <w:lvl w:ilvl="3">
      <w:start w:val="1"/>
      <w:numFmt w:val="decimal"/>
      <w:lvlText w:val="%1.%2.%3.%4"/>
      <w:lvlJc w:val="left"/>
      <w:pPr>
        <w:tabs>
          <w:tab w:val="num" w:pos="1059"/>
        </w:tabs>
        <w:ind w:left="1059" w:hanging="720"/>
      </w:pPr>
      <w:rPr>
        <w:rFonts w:cs="Times New Roman" w:hint="default"/>
      </w:rPr>
    </w:lvl>
    <w:lvl w:ilvl="4">
      <w:start w:val="1"/>
      <w:numFmt w:val="decimal"/>
      <w:lvlText w:val="%1.%2.%3.%4.%5"/>
      <w:lvlJc w:val="left"/>
      <w:pPr>
        <w:tabs>
          <w:tab w:val="num" w:pos="1532"/>
        </w:tabs>
        <w:ind w:left="1532" w:hanging="1080"/>
      </w:pPr>
      <w:rPr>
        <w:rFonts w:cs="Times New Roman" w:hint="default"/>
      </w:rPr>
    </w:lvl>
    <w:lvl w:ilvl="5">
      <w:start w:val="1"/>
      <w:numFmt w:val="decimal"/>
      <w:lvlText w:val="%1.%2.%3.%4.%5.%6"/>
      <w:lvlJc w:val="left"/>
      <w:pPr>
        <w:tabs>
          <w:tab w:val="num" w:pos="1645"/>
        </w:tabs>
        <w:ind w:left="1645" w:hanging="1080"/>
      </w:pPr>
      <w:rPr>
        <w:rFonts w:cs="Times New Roman" w:hint="default"/>
      </w:rPr>
    </w:lvl>
    <w:lvl w:ilvl="6">
      <w:start w:val="1"/>
      <w:numFmt w:val="decimal"/>
      <w:lvlText w:val="%1.%2.%3.%4.%5.%6.%7"/>
      <w:lvlJc w:val="left"/>
      <w:pPr>
        <w:tabs>
          <w:tab w:val="num" w:pos="2118"/>
        </w:tabs>
        <w:ind w:left="2118" w:hanging="1440"/>
      </w:pPr>
      <w:rPr>
        <w:rFonts w:cs="Times New Roman" w:hint="default"/>
      </w:rPr>
    </w:lvl>
    <w:lvl w:ilvl="7">
      <w:start w:val="1"/>
      <w:numFmt w:val="decimal"/>
      <w:lvlText w:val="%1.%2.%3.%4.%5.%6.%7.%8"/>
      <w:lvlJc w:val="left"/>
      <w:pPr>
        <w:tabs>
          <w:tab w:val="num" w:pos="2231"/>
        </w:tabs>
        <w:ind w:left="2231" w:hanging="1440"/>
      </w:pPr>
      <w:rPr>
        <w:rFonts w:cs="Times New Roman" w:hint="default"/>
      </w:rPr>
    </w:lvl>
    <w:lvl w:ilvl="8">
      <w:start w:val="1"/>
      <w:numFmt w:val="decimal"/>
      <w:lvlText w:val="%1.%2.%3.%4.%5.%6.%7.%8.%9"/>
      <w:lvlJc w:val="left"/>
      <w:pPr>
        <w:tabs>
          <w:tab w:val="num" w:pos="2704"/>
        </w:tabs>
        <w:ind w:left="2704" w:hanging="1800"/>
      </w:pPr>
      <w:rPr>
        <w:rFonts w:cs="Times New Roman" w:hint="default"/>
      </w:rPr>
    </w:lvl>
  </w:abstractNum>
  <w:abstractNum w:abstractNumId="20">
    <w:nsid w:val="57714415"/>
    <w:multiLevelType w:val="multilevel"/>
    <w:tmpl w:val="AA9240BC"/>
    <w:lvl w:ilvl="0">
      <w:start w:val="9"/>
      <w:numFmt w:val="decimal"/>
      <w:lvlText w:val="%1"/>
      <w:lvlJc w:val="left"/>
      <w:pPr>
        <w:tabs>
          <w:tab w:val="num" w:pos="480"/>
        </w:tabs>
        <w:ind w:left="480" w:hanging="480"/>
      </w:pPr>
      <w:rPr>
        <w:rFonts w:cs="Times New Roman" w:hint="default"/>
      </w:rPr>
    </w:lvl>
    <w:lvl w:ilvl="1">
      <w:start w:val="1"/>
      <w:numFmt w:val="decimal"/>
      <w:lvlText w:val="%1.%2"/>
      <w:lvlJc w:val="left"/>
      <w:pPr>
        <w:tabs>
          <w:tab w:val="num" w:pos="480"/>
        </w:tabs>
        <w:ind w:left="480" w:hanging="48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1">
    <w:nsid w:val="57E93E1C"/>
    <w:multiLevelType w:val="hybridMultilevel"/>
    <w:tmpl w:val="F7A4E7C2"/>
    <w:lvl w:ilvl="0" w:tplc="4B9051C6">
      <w:start w:val="1"/>
      <w:numFmt w:val="decimal"/>
      <w:lvlText w:val="3.24.%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59F256B2"/>
    <w:multiLevelType w:val="hybridMultilevel"/>
    <w:tmpl w:val="86BAFD0C"/>
    <w:lvl w:ilvl="0" w:tplc="6C4C3D88">
      <w:start w:val="1"/>
      <w:numFmt w:val="bullet"/>
      <w:lvlText w:val="-"/>
      <w:legacy w:legacy="1" w:legacySpace="0" w:legacyIndent="360"/>
      <w:lvlJc w:val="left"/>
      <w:rPr>
        <w:rFonts w:ascii="Times New Roman" w:hAnsi="Times New Roman" w:hint="default"/>
      </w:rPr>
    </w:lvl>
    <w:lvl w:ilvl="1" w:tplc="547C763A">
      <w:start w:val="1"/>
      <w:numFmt w:val="bullet"/>
      <w:pStyle w:val="a"/>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3">
    <w:nsid w:val="5B784C4C"/>
    <w:multiLevelType w:val="multilevel"/>
    <w:tmpl w:val="6D5495E2"/>
    <w:lvl w:ilvl="0">
      <w:start w:val="9"/>
      <w:numFmt w:val="decimal"/>
      <w:lvlText w:val="%1."/>
      <w:lvlJc w:val="left"/>
      <w:pPr>
        <w:tabs>
          <w:tab w:val="num" w:pos="1440"/>
        </w:tabs>
        <w:ind w:left="1440" w:hanging="540"/>
      </w:pPr>
      <w:rPr>
        <w:rFonts w:cs="Times New Roman" w:hint="default"/>
      </w:rPr>
    </w:lvl>
    <w:lvl w:ilvl="1">
      <w:start w:val="1"/>
      <w:numFmt w:val="decimal"/>
      <w:lvlText w:val="%1.%2."/>
      <w:lvlJc w:val="left"/>
      <w:pPr>
        <w:tabs>
          <w:tab w:val="num" w:pos="540"/>
        </w:tabs>
        <w:ind w:left="540" w:hanging="540"/>
      </w:pPr>
      <w:rPr>
        <w:rFonts w:cs="Times New Roman" w:hint="default"/>
      </w:rPr>
    </w:lvl>
    <w:lvl w:ilvl="2">
      <w:start w:val="4"/>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4">
    <w:nsid w:val="5D750FDE"/>
    <w:multiLevelType w:val="multilevel"/>
    <w:tmpl w:val="EB664128"/>
    <w:lvl w:ilvl="0">
      <w:start w:val="12"/>
      <w:numFmt w:val="decimal"/>
      <w:lvlText w:val="%1"/>
      <w:lvlJc w:val="left"/>
      <w:pPr>
        <w:ind w:left="720" w:hanging="720"/>
      </w:pPr>
      <w:rPr>
        <w:rFonts w:cs="Times New Roman" w:hint="default"/>
      </w:rPr>
    </w:lvl>
    <w:lvl w:ilvl="1">
      <w:start w:val="10"/>
      <w:numFmt w:val="decimal"/>
      <w:lvlText w:val="%1.%2"/>
      <w:lvlJc w:val="left"/>
      <w:pPr>
        <w:ind w:left="1710" w:hanging="720"/>
      </w:pPr>
      <w:rPr>
        <w:rFonts w:cs="Times New Roman" w:hint="default"/>
      </w:rPr>
    </w:lvl>
    <w:lvl w:ilvl="2">
      <w:start w:val="1"/>
      <w:numFmt w:val="decimal"/>
      <w:lvlText w:val="%1.%2.%3"/>
      <w:lvlJc w:val="left"/>
      <w:pPr>
        <w:ind w:left="2700" w:hanging="720"/>
      </w:pPr>
      <w:rPr>
        <w:rFonts w:cs="Times New Roman" w:hint="default"/>
      </w:rPr>
    </w:lvl>
    <w:lvl w:ilvl="3">
      <w:start w:val="1"/>
      <w:numFmt w:val="decimal"/>
      <w:lvlText w:val="%1.%2.%3.%4"/>
      <w:lvlJc w:val="left"/>
      <w:pPr>
        <w:ind w:left="3690" w:hanging="720"/>
      </w:pPr>
      <w:rPr>
        <w:rFonts w:cs="Times New Roman" w:hint="default"/>
      </w:rPr>
    </w:lvl>
    <w:lvl w:ilvl="4">
      <w:start w:val="1"/>
      <w:numFmt w:val="decimal"/>
      <w:lvlText w:val="%1.%2.%3.%4.%5"/>
      <w:lvlJc w:val="left"/>
      <w:pPr>
        <w:ind w:left="5040" w:hanging="1080"/>
      </w:pPr>
      <w:rPr>
        <w:rFonts w:cs="Times New Roman" w:hint="default"/>
      </w:rPr>
    </w:lvl>
    <w:lvl w:ilvl="5">
      <w:start w:val="1"/>
      <w:numFmt w:val="decimal"/>
      <w:lvlText w:val="%1.%2.%3.%4.%5.%6"/>
      <w:lvlJc w:val="left"/>
      <w:pPr>
        <w:ind w:left="6030" w:hanging="1080"/>
      </w:pPr>
      <w:rPr>
        <w:rFonts w:cs="Times New Roman" w:hint="default"/>
      </w:rPr>
    </w:lvl>
    <w:lvl w:ilvl="6">
      <w:start w:val="1"/>
      <w:numFmt w:val="decimal"/>
      <w:lvlText w:val="%1.%2.%3.%4.%5.%6.%7"/>
      <w:lvlJc w:val="left"/>
      <w:pPr>
        <w:ind w:left="7380" w:hanging="1440"/>
      </w:pPr>
      <w:rPr>
        <w:rFonts w:cs="Times New Roman" w:hint="default"/>
      </w:rPr>
    </w:lvl>
    <w:lvl w:ilvl="7">
      <w:start w:val="1"/>
      <w:numFmt w:val="decimal"/>
      <w:lvlText w:val="%1.%2.%3.%4.%5.%6.%7.%8"/>
      <w:lvlJc w:val="left"/>
      <w:pPr>
        <w:ind w:left="8370" w:hanging="1440"/>
      </w:pPr>
      <w:rPr>
        <w:rFonts w:cs="Times New Roman" w:hint="default"/>
      </w:rPr>
    </w:lvl>
    <w:lvl w:ilvl="8">
      <w:start w:val="1"/>
      <w:numFmt w:val="decimal"/>
      <w:lvlText w:val="%1.%2.%3.%4.%5.%6.%7.%8.%9"/>
      <w:lvlJc w:val="left"/>
      <w:pPr>
        <w:ind w:left="9720" w:hanging="1800"/>
      </w:pPr>
      <w:rPr>
        <w:rFonts w:cs="Times New Roman" w:hint="default"/>
      </w:rPr>
    </w:lvl>
  </w:abstractNum>
  <w:abstractNum w:abstractNumId="25">
    <w:nsid w:val="66C71BB9"/>
    <w:multiLevelType w:val="multilevel"/>
    <w:tmpl w:val="87929526"/>
    <w:lvl w:ilvl="0">
      <w:start w:val="12"/>
      <w:numFmt w:val="decimal"/>
      <w:lvlText w:val="%1"/>
      <w:lvlJc w:val="left"/>
      <w:pPr>
        <w:ind w:left="720" w:hanging="720"/>
      </w:pPr>
      <w:rPr>
        <w:rFonts w:cs="Times New Roman" w:hint="default"/>
      </w:rPr>
    </w:lvl>
    <w:lvl w:ilvl="1">
      <w:start w:val="10"/>
      <w:numFmt w:val="decimal"/>
      <w:lvlText w:val="%1.%2"/>
      <w:lvlJc w:val="left"/>
      <w:pPr>
        <w:ind w:left="900" w:hanging="720"/>
      </w:pPr>
      <w:rPr>
        <w:rFonts w:cs="Times New Roman" w:hint="default"/>
      </w:rPr>
    </w:lvl>
    <w:lvl w:ilvl="2">
      <w:start w:val="1"/>
      <w:numFmt w:val="decimal"/>
      <w:lvlText w:val="%1.%2.%3"/>
      <w:lvlJc w:val="left"/>
      <w:pPr>
        <w:ind w:left="1080" w:hanging="720"/>
      </w:pPr>
      <w:rPr>
        <w:rFonts w:cs="Times New Roman" w:hint="default"/>
      </w:rPr>
    </w:lvl>
    <w:lvl w:ilvl="3">
      <w:start w:val="1"/>
      <w:numFmt w:val="decimal"/>
      <w:lvlText w:val="%1.%2.%3.%4"/>
      <w:lvlJc w:val="left"/>
      <w:pPr>
        <w:ind w:left="1260" w:hanging="720"/>
      </w:pPr>
      <w:rPr>
        <w:rFonts w:cs="Times New Roman" w:hint="default"/>
      </w:rPr>
    </w:lvl>
    <w:lvl w:ilvl="4">
      <w:start w:val="1"/>
      <w:numFmt w:val="decimal"/>
      <w:lvlText w:val="%1.%2.%3.%4.%5"/>
      <w:lvlJc w:val="left"/>
      <w:pPr>
        <w:ind w:left="1800" w:hanging="1080"/>
      </w:pPr>
      <w:rPr>
        <w:rFonts w:cs="Times New Roman" w:hint="default"/>
      </w:rPr>
    </w:lvl>
    <w:lvl w:ilvl="5">
      <w:start w:val="1"/>
      <w:numFmt w:val="decimal"/>
      <w:lvlText w:val="%1.%2.%3.%4.%5.%6"/>
      <w:lvlJc w:val="left"/>
      <w:pPr>
        <w:ind w:left="1980" w:hanging="1080"/>
      </w:pPr>
      <w:rPr>
        <w:rFonts w:cs="Times New Roman" w:hint="default"/>
      </w:rPr>
    </w:lvl>
    <w:lvl w:ilvl="6">
      <w:start w:val="1"/>
      <w:numFmt w:val="decimal"/>
      <w:lvlText w:val="%1.%2.%3.%4.%5.%6.%7"/>
      <w:lvlJc w:val="left"/>
      <w:pPr>
        <w:ind w:left="2520" w:hanging="1440"/>
      </w:pPr>
      <w:rPr>
        <w:rFonts w:cs="Times New Roman" w:hint="default"/>
      </w:rPr>
    </w:lvl>
    <w:lvl w:ilvl="7">
      <w:start w:val="1"/>
      <w:numFmt w:val="decimal"/>
      <w:lvlText w:val="%1.%2.%3.%4.%5.%6.%7.%8"/>
      <w:lvlJc w:val="left"/>
      <w:pPr>
        <w:ind w:left="2700" w:hanging="1440"/>
      </w:pPr>
      <w:rPr>
        <w:rFonts w:cs="Times New Roman" w:hint="default"/>
      </w:rPr>
    </w:lvl>
    <w:lvl w:ilvl="8">
      <w:start w:val="1"/>
      <w:numFmt w:val="decimal"/>
      <w:lvlText w:val="%1.%2.%3.%4.%5.%6.%7.%8.%9"/>
      <w:lvlJc w:val="left"/>
      <w:pPr>
        <w:ind w:left="3240" w:hanging="1800"/>
      </w:pPr>
      <w:rPr>
        <w:rFonts w:cs="Times New Roman" w:hint="default"/>
      </w:rPr>
    </w:lvl>
  </w:abstractNum>
  <w:abstractNum w:abstractNumId="26">
    <w:nsid w:val="66EE144A"/>
    <w:multiLevelType w:val="multilevel"/>
    <w:tmpl w:val="1A4AF576"/>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7">
    <w:nsid w:val="68560B90"/>
    <w:multiLevelType w:val="multilevel"/>
    <w:tmpl w:val="9F68FB44"/>
    <w:lvl w:ilvl="0">
      <w:start w:val="9"/>
      <w:numFmt w:val="decimal"/>
      <w:lvlText w:val="%1."/>
      <w:lvlJc w:val="left"/>
      <w:pPr>
        <w:tabs>
          <w:tab w:val="num" w:pos="540"/>
        </w:tabs>
        <w:ind w:left="540" w:hanging="540"/>
      </w:pPr>
      <w:rPr>
        <w:rFonts w:cs="Times New Roman" w:hint="default"/>
      </w:rPr>
    </w:lvl>
    <w:lvl w:ilvl="1">
      <w:start w:val="1"/>
      <w:numFmt w:val="decimal"/>
      <w:lvlText w:val="%1.%2."/>
      <w:lvlJc w:val="left"/>
      <w:pPr>
        <w:tabs>
          <w:tab w:val="num" w:pos="540"/>
        </w:tabs>
        <w:ind w:left="540" w:hanging="540"/>
      </w:pPr>
      <w:rPr>
        <w:rFonts w:cs="Times New Roman" w:hint="default"/>
      </w:rPr>
    </w:lvl>
    <w:lvl w:ilvl="2">
      <w:start w:val="2"/>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8">
    <w:nsid w:val="69AC4276"/>
    <w:multiLevelType w:val="multilevel"/>
    <w:tmpl w:val="A05C5D8C"/>
    <w:lvl w:ilvl="0">
      <w:start w:val="1"/>
      <w:numFmt w:val="decimal"/>
      <w:lvlText w:val="%1."/>
      <w:lvlJc w:val="left"/>
      <w:pPr>
        <w:ind w:left="720" w:hanging="360"/>
      </w:pPr>
      <w:rPr>
        <w:rFonts w:cs="Times New Roman" w:hint="default"/>
      </w:rPr>
    </w:lvl>
    <w:lvl w:ilvl="1">
      <w:start w:val="1"/>
      <w:numFmt w:val="decimal"/>
      <w:isLgl/>
      <w:lvlText w:val="%1.%2."/>
      <w:lvlJc w:val="left"/>
      <w:pPr>
        <w:ind w:left="1211" w:hanging="360"/>
      </w:pPr>
      <w:rPr>
        <w:rFonts w:cs="Times New Roman" w:hint="default"/>
        <w:b w:val="0"/>
      </w:rPr>
    </w:lvl>
    <w:lvl w:ilvl="2">
      <w:start w:val="1"/>
      <w:numFmt w:val="decimal"/>
      <w:isLgl/>
      <w:lvlText w:val="%1.%2.%3."/>
      <w:lvlJc w:val="left"/>
      <w:pPr>
        <w:ind w:left="1080" w:hanging="720"/>
      </w:pPr>
      <w:rPr>
        <w:rFonts w:cs="Times New Roman" w:hint="default"/>
        <w:b w:val="0"/>
      </w:rPr>
    </w:lvl>
    <w:lvl w:ilvl="3">
      <w:start w:val="1"/>
      <w:numFmt w:val="decimal"/>
      <w:isLgl/>
      <w:lvlText w:val="%1.%2.%3.%4."/>
      <w:lvlJc w:val="left"/>
      <w:pPr>
        <w:ind w:left="1080" w:hanging="720"/>
      </w:pPr>
      <w:rPr>
        <w:rFonts w:cs="Times New Roman" w:hint="default"/>
        <w:b w:val="0"/>
      </w:rPr>
    </w:lvl>
    <w:lvl w:ilvl="4">
      <w:start w:val="1"/>
      <w:numFmt w:val="decimal"/>
      <w:isLgl/>
      <w:lvlText w:val="%1.%2.%3.%4.%5."/>
      <w:lvlJc w:val="left"/>
      <w:pPr>
        <w:ind w:left="1440" w:hanging="1080"/>
      </w:pPr>
      <w:rPr>
        <w:rFonts w:cs="Times New Roman" w:hint="default"/>
        <w:b w:val="0"/>
      </w:rPr>
    </w:lvl>
    <w:lvl w:ilvl="5">
      <w:start w:val="1"/>
      <w:numFmt w:val="decimal"/>
      <w:isLgl/>
      <w:lvlText w:val="%1.%2.%3.%4.%5.%6."/>
      <w:lvlJc w:val="left"/>
      <w:pPr>
        <w:ind w:left="1440" w:hanging="1080"/>
      </w:pPr>
      <w:rPr>
        <w:rFonts w:cs="Times New Roman" w:hint="default"/>
        <w:b w:val="0"/>
      </w:rPr>
    </w:lvl>
    <w:lvl w:ilvl="6">
      <w:start w:val="1"/>
      <w:numFmt w:val="decimal"/>
      <w:isLgl/>
      <w:lvlText w:val="%1.%2.%3.%4.%5.%6.%7."/>
      <w:lvlJc w:val="left"/>
      <w:pPr>
        <w:ind w:left="1800" w:hanging="1440"/>
      </w:pPr>
      <w:rPr>
        <w:rFonts w:cs="Times New Roman" w:hint="default"/>
        <w:b w:val="0"/>
      </w:rPr>
    </w:lvl>
    <w:lvl w:ilvl="7">
      <w:start w:val="1"/>
      <w:numFmt w:val="decimal"/>
      <w:isLgl/>
      <w:lvlText w:val="%1.%2.%3.%4.%5.%6.%7.%8."/>
      <w:lvlJc w:val="left"/>
      <w:pPr>
        <w:ind w:left="1800" w:hanging="1440"/>
      </w:pPr>
      <w:rPr>
        <w:rFonts w:cs="Times New Roman" w:hint="default"/>
        <w:b w:val="0"/>
      </w:rPr>
    </w:lvl>
    <w:lvl w:ilvl="8">
      <w:start w:val="1"/>
      <w:numFmt w:val="decimal"/>
      <w:isLgl/>
      <w:lvlText w:val="%1.%2.%3.%4.%5.%6.%7.%8.%9."/>
      <w:lvlJc w:val="left"/>
      <w:pPr>
        <w:ind w:left="2160" w:hanging="1800"/>
      </w:pPr>
      <w:rPr>
        <w:rFonts w:cs="Times New Roman" w:hint="default"/>
        <w:b w:val="0"/>
      </w:rPr>
    </w:lvl>
  </w:abstractNum>
  <w:abstractNum w:abstractNumId="29">
    <w:nsid w:val="6B9B7909"/>
    <w:multiLevelType w:val="hybridMultilevel"/>
    <w:tmpl w:val="393E589C"/>
    <w:lvl w:ilvl="0" w:tplc="CD84CBE0">
      <w:start w:val="1"/>
      <w:numFmt w:val="decimal"/>
      <w:lvlText w:val="13.%1"/>
      <w:lvlJc w:val="left"/>
      <w:pPr>
        <w:tabs>
          <w:tab w:val="num" w:pos="1040"/>
        </w:tabs>
        <w:ind w:left="1040" w:hanging="68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0">
    <w:nsid w:val="6CB2475C"/>
    <w:multiLevelType w:val="multilevel"/>
    <w:tmpl w:val="C388B7D8"/>
    <w:lvl w:ilvl="0">
      <w:start w:val="8"/>
      <w:numFmt w:val="decimal"/>
      <w:lvlText w:val="%1"/>
      <w:lvlJc w:val="left"/>
      <w:pPr>
        <w:tabs>
          <w:tab w:val="num" w:pos="480"/>
        </w:tabs>
        <w:ind w:left="480" w:hanging="480"/>
      </w:pPr>
      <w:rPr>
        <w:rFonts w:cs="Times New Roman" w:hint="default"/>
        <w:b/>
      </w:rPr>
    </w:lvl>
    <w:lvl w:ilvl="1">
      <w:start w:val="4"/>
      <w:numFmt w:val="decimal"/>
      <w:lvlText w:val="%1.%2"/>
      <w:lvlJc w:val="left"/>
      <w:pPr>
        <w:tabs>
          <w:tab w:val="num" w:pos="570"/>
        </w:tabs>
        <w:ind w:left="570" w:hanging="480"/>
      </w:pPr>
      <w:rPr>
        <w:rFonts w:cs="Times New Roman" w:hint="default"/>
        <w:b/>
      </w:rPr>
    </w:lvl>
    <w:lvl w:ilvl="2">
      <w:start w:val="2"/>
      <w:numFmt w:val="decimal"/>
      <w:lvlText w:val="%1.%2.%3"/>
      <w:lvlJc w:val="left"/>
      <w:pPr>
        <w:tabs>
          <w:tab w:val="num" w:pos="900"/>
        </w:tabs>
        <w:ind w:left="900" w:hanging="720"/>
      </w:pPr>
      <w:rPr>
        <w:rFonts w:cs="Times New Roman" w:hint="default"/>
        <w:b w:val="0"/>
      </w:rPr>
    </w:lvl>
    <w:lvl w:ilvl="3">
      <w:start w:val="1"/>
      <w:numFmt w:val="decimal"/>
      <w:lvlText w:val="%1.%2.%3.%4"/>
      <w:lvlJc w:val="left"/>
      <w:pPr>
        <w:tabs>
          <w:tab w:val="num" w:pos="990"/>
        </w:tabs>
        <w:ind w:left="990" w:hanging="720"/>
      </w:pPr>
      <w:rPr>
        <w:rFonts w:cs="Times New Roman" w:hint="default"/>
        <w:b/>
      </w:rPr>
    </w:lvl>
    <w:lvl w:ilvl="4">
      <w:start w:val="1"/>
      <w:numFmt w:val="decimal"/>
      <w:lvlText w:val="%1.%2.%3.%4.%5"/>
      <w:lvlJc w:val="left"/>
      <w:pPr>
        <w:tabs>
          <w:tab w:val="num" w:pos="1440"/>
        </w:tabs>
        <w:ind w:left="1440" w:hanging="1080"/>
      </w:pPr>
      <w:rPr>
        <w:rFonts w:cs="Times New Roman" w:hint="default"/>
        <w:b/>
      </w:rPr>
    </w:lvl>
    <w:lvl w:ilvl="5">
      <w:start w:val="1"/>
      <w:numFmt w:val="decimal"/>
      <w:lvlText w:val="%1.%2.%3.%4.%5.%6"/>
      <w:lvlJc w:val="left"/>
      <w:pPr>
        <w:tabs>
          <w:tab w:val="num" w:pos="1530"/>
        </w:tabs>
        <w:ind w:left="1530" w:hanging="1080"/>
      </w:pPr>
      <w:rPr>
        <w:rFonts w:cs="Times New Roman" w:hint="default"/>
        <w:b/>
      </w:rPr>
    </w:lvl>
    <w:lvl w:ilvl="6">
      <w:start w:val="1"/>
      <w:numFmt w:val="decimal"/>
      <w:lvlText w:val="%1.%2.%3.%4.%5.%6.%7"/>
      <w:lvlJc w:val="left"/>
      <w:pPr>
        <w:tabs>
          <w:tab w:val="num" w:pos="1980"/>
        </w:tabs>
        <w:ind w:left="1980" w:hanging="1440"/>
      </w:pPr>
      <w:rPr>
        <w:rFonts w:cs="Times New Roman" w:hint="default"/>
        <w:b/>
      </w:rPr>
    </w:lvl>
    <w:lvl w:ilvl="7">
      <w:start w:val="1"/>
      <w:numFmt w:val="decimal"/>
      <w:lvlText w:val="%1.%2.%3.%4.%5.%6.%7.%8"/>
      <w:lvlJc w:val="left"/>
      <w:pPr>
        <w:tabs>
          <w:tab w:val="num" w:pos="2070"/>
        </w:tabs>
        <w:ind w:left="2070" w:hanging="1440"/>
      </w:pPr>
      <w:rPr>
        <w:rFonts w:cs="Times New Roman" w:hint="default"/>
        <w:b/>
      </w:rPr>
    </w:lvl>
    <w:lvl w:ilvl="8">
      <w:start w:val="1"/>
      <w:numFmt w:val="decimal"/>
      <w:lvlText w:val="%1.%2.%3.%4.%5.%6.%7.%8.%9"/>
      <w:lvlJc w:val="left"/>
      <w:pPr>
        <w:tabs>
          <w:tab w:val="num" w:pos="2520"/>
        </w:tabs>
        <w:ind w:left="2520" w:hanging="1800"/>
      </w:pPr>
      <w:rPr>
        <w:rFonts w:cs="Times New Roman" w:hint="default"/>
        <w:b/>
      </w:rPr>
    </w:lvl>
  </w:abstractNum>
  <w:abstractNum w:abstractNumId="31">
    <w:nsid w:val="73E55EED"/>
    <w:multiLevelType w:val="hybridMultilevel"/>
    <w:tmpl w:val="E3F4C71A"/>
    <w:lvl w:ilvl="0" w:tplc="B75E006E">
      <w:start w:val="1"/>
      <w:numFmt w:val="bullet"/>
      <w:lvlText w:val=""/>
      <w:lvlJc w:val="left"/>
      <w:pPr>
        <w:ind w:left="1287" w:hanging="360"/>
      </w:pPr>
      <w:rPr>
        <w:rFonts w:ascii="Symbol" w:hAnsi="Symbol" w:hint="default"/>
        <w:color w:val="auto"/>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2">
    <w:nsid w:val="74F53510"/>
    <w:multiLevelType w:val="multilevel"/>
    <w:tmpl w:val="8B8C0D08"/>
    <w:lvl w:ilvl="0">
      <w:start w:val="5"/>
      <w:numFmt w:val="decimal"/>
      <w:lvlText w:val="%1"/>
      <w:lvlJc w:val="left"/>
      <w:pPr>
        <w:tabs>
          <w:tab w:val="num" w:pos="0"/>
        </w:tabs>
        <w:ind w:left="600" w:hanging="600"/>
      </w:pPr>
      <w:rPr>
        <w:rFonts w:cs="Times New Roman" w:hint="default"/>
        <w:color w:val="000000"/>
      </w:rPr>
    </w:lvl>
    <w:lvl w:ilvl="1">
      <w:start w:val="13"/>
      <w:numFmt w:val="decimal"/>
      <w:lvlText w:val="%1.%2"/>
      <w:lvlJc w:val="left"/>
      <w:pPr>
        <w:tabs>
          <w:tab w:val="num" w:pos="780"/>
        </w:tabs>
        <w:ind w:left="780" w:hanging="60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0"/>
        </w:tabs>
        <w:ind w:left="1260" w:hanging="720"/>
      </w:pPr>
      <w:rPr>
        <w:rFonts w:cs="Times New Roman" w:hint="default"/>
        <w:color w:val="000000"/>
      </w:rPr>
    </w:lvl>
    <w:lvl w:ilvl="4">
      <w:start w:val="1"/>
      <w:numFmt w:val="decimal"/>
      <w:lvlText w:val="%1.%2.%3.%4.%5"/>
      <w:lvlJc w:val="left"/>
      <w:pPr>
        <w:tabs>
          <w:tab w:val="num" w:pos="0"/>
        </w:tabs>
        <w:ind w:left="1800" w:hanging="1080"/>
      </w:pPr>
      <w:rPr>
        <w:rFonts w:cs="Times New Roman" w:hint="default"/>
        <w:color w:val="000000"/>
      </w:rPr>
    </w:lvl>
    <w:lvl w:ilvl="5">
      <w:start w:val="1"/>
      <w:numFmt w:val="decimal"/>
      <w:lvlText w:val="%1.%2.%3.%4.%5.%6"/>
      <w:lvlJc w:val="left"/>
      <w:pPr>
        <w:tabs>
          <w:tab w:val="num" w:pos="0"/>
        </w:tabs>
        <w:ind w:left="1980" w:hanging="1080"/>
      </w:pPr>
      <w:rPr>
        <w:rFonts w:cs="Times New Roman" w:hint="default"/>
        <w:color w:val="000000"/>
      </w:rPr>
    </w:lvl>
    <w:lvl w:ilvl="6">
      <w:start w:val="1"/>
      <w:numFmt w:val="decimal"/>
      <w:lvlText w:val="%1.%2.%3.%4.%5.%6.%7"/>
      <w:lvlJc w:val="left"/>
      <w:pPr>
        <w:tabs>
          <w:tab w:val="num" w:pos="0"/>
        </w:tabs>
        <w:ind w:left="2520" w:hanging="1440"/>
      </w:pPr>
      <w:rPr>
        <w:rFonts w:cs="Times New Roman" w:hint="default"/>
        <w:color w:val="000000"/>
      </w:rPr>
    </w:lvl>
    <w:lvl w:ilvl="7">
      <w:start w:val="1"/>
      <w:numFmt w:val="decimal"/>
      <w:lvlText w:val="%1.%2.%3.%4.%5.%6.%7.%8"/>
      <w:lvlJc w:val="left"/>
      <w:pPr>
        <w:tabs>
          <w:tab w:val="num" w:pos="0"/>
        </w:tabs>
        <w:ind w:left="2700" w:hanging="1440"/>
      </w:pPr>
      <w:rPr>
        <w:rFonts w:cs="Times New Roman" w:hint="default"/>
        <w:color w:val="000000"/>
      </w:rPr>
    </w:lvl>
    <w:lvl w:ilvl="8">
      <w:start w:val="1"/>
      <w:numFmt w:val="decimal"/>
      <w:lvlText w:val="%1.%2.%3.%4.%5.%6.%7.%8.%9"/>
      <w:lvlJc w:val="left"/>
      <w:pPr>
        <w:tabs>
          <w:tab w:val="num" w:pos="0"/>
        </w:tabs>
        <w:ind w:left="3240" w:hanging="1800"/>
      </w:pPr>
      <w:rPr>
        <w:rFonts w:cs="Times New Roman" w:hint="default"/>
        <w:color w:val="000000"/>
      </w:rPr>
    </w:lvl>
  </w:abstractNum>
  <w:abstractNum w:abstractNumId="33">
    <w:nsid w:val="771C404C"/>
    <w:multiLevelType w:val="hybridMultilevel"/>
    <w:tmpl w:val="C18214A2"/>
    <w:lvl w:ilvl="0" w:tplc="D94CDE2C">
      <w:start w:val="1"/>
      <w:numFmt w:val="decimal"/>
      <w:lvlText w:val="16.%1"/>
      <w:lvlJc w:val="left"/>
      <w:pPr>
        <w:tabs>
          <w:tab w:val="num" w:pos="1429"/>
        </w:tabs>
        <w:ind w:left="1069" w:hanging="360"/>
      </w:pPr>
      <w:rPr>
        <w:rFonts w:cs="Times New Roman" w:hint="default"/>
        <w:b w:val="0"/>
        <w:i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4">
    <w:nsid w:val="78326B29"/>
    <w:multiLevelType w:val="hybridMultilevel"/>
    <w:tmpl w:val="82662522"/>
    <w:lvl w:ilvl="0" w:tplc="5D0641A2">
      <w:start w:val="1"/>
      <w:numFmt w:val="decimal"/>
      <w:lvlText w:val="9.%1"/>
      <w:lvlJc w:val="left"/>
      <w:pPr>
        <w:tabs>
          <w:tab w:val="num" w:pos="907"/>
        </w:tabs>
        <w:ind w:left="907" w:hanging="680"/>
      </w:pPr>
      <w:rPr>
        <w:rFonts w:cs="Times New Roman" w:hint="default"/>
      </w:rPr>
    </w:lvl>
    <w:lvl w:ilvl="1" w:tplc="0419000F">
      <w:start w:val="1"/>
      <w:numFmt w:val="decimal"/>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5">
    <w:nsid w:val="78C2765F"/>
    <w:multiLevelType w:val="multilevel"/>
    <w:tmpl w:val="B0B6CA82"/>
    <w:lvl w:ilvl="0">
      <w:start w:val="1"/>
      <w:numFmt w:val="decimal"/>
      <w:lvlText w:val="10.%1"/>
      <w:lvlJc w:val="left"/>
      <w:pPr>
        <w:tabs>
          <w:tab w:val="num" w:pos="680"/>
        </w:tabs>
        <w:ind w:left="680" w:hanging="680"/>
      </w:pPr>
      <w:rPr>
        <w:rFonts w:cs="Times New Roman" w:hint="default"/>
      </w:rPr>
    </w:lvl>
    <w:lvl w:ilvl="1">
      <w:start w:val="2"/>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6">
    <w:nsid w:val="7C425592"/>
    <w:multiLevelType w:val="multilevel"/>
    <w:tmpl w:val="83968D40"/>
    <w:lvl w:ilvl="0">
      <w:start w:val="1"/>
      <w:numFmt w:val="decimal"/>
      <w:lvlText w:val="7.%1"/>
      <w:lvlJc w:val="left"/>
      <w:pPr>
        <w:tabs>
          <w:tab w:val="num" w:pos="1021"/>
        </w:tabs>
        <w:ind w:left="1021" w:hanging="1021"/>
      </w:pPr>
      <w:rPr>
        <w:rFonts w:ascii="Times New Roman" w:hAnsi="Times New Roman" w:cs="Times New Roman" w:hint="default"/>
        <w:b w:val="0"/>
        <w:i w:val="0"/>
        <w:sz w:val="24"/>
      </w:rPr>
    </w:lvl>
    <w:lvl w:ilvl="1">
      <w:start w:val="1"/>
      <w:numFmt w:val="decimal"/>
      <w:lvlText w:val="7.1.%2"/>
      <w:lvlJc w:val="left"/>
      <w:pPr>
        <w:tabs>
          <w:tab w:val="num" w:pos="1080"/>
        </w:tabs>
        <w:ind w:left="792" w:hanging="432"/>
      </w:pPr>
      <w:rPr>
        <w:rFonts w:ascii="Times New Roman" w:hAnsi="Times New Roman" w:cs="Times New Roman" w:hint="default"/>
        <w:b w:val="0"/>
        <w:i w:val="0"/>
        <w:sz w:val="24"/>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37">
    <w:nsid w:val="7EAA1747"/>
    <w:multiLevelType w:val="hybridMultilevel"/>
    <w:tmpl w:val="61F21D6A"/>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7"/>
  </w:num>
  <w:num w:numId="2">
    <w:abstractNumId w:val="14"/>
  </w:num>
  <w:num w:numId="3">
    <w:abstractNumId w:val="17"/>
  </w:num>
  <w:num w:numId="4">
    <w:abstractNumId w:val="13"/>
  </w:num>
  <w:num w:numId="5">
    <w:abstractNumId w:val="0"/>
  </w:num>
  <w:num w:numId="6">
    <w:abstractNumId w:val="34"/>
  </w:num>
  <w:num w:numId="7">
    <w:abstractNumId w:val="9"/>
  </w:num>
  <w:num w:numId="8">
    <w:abstractNumId w:val="8"/>
  </w:num>
  <w:num w:numId="9">
    <w:abstractNumId w:val="33"/>
  </w:num>
  <w:num w:numId="10">
    <w:abstractNumId w:val="16"/>
  </w:num>
  <w:num w:numId="11">
    <w:abstractNumId w:val="36"/>
  </w:num>
  <w:num w:numId="12">
    <w:abstractNumId w:val="15"/>
  </w:num>
  <w:num w:numId="13">
    <w:abstractNumId w:val="35"/>
  </w:num>
  <w:num w:numId="14">
    <w:abstractNumId w:val="29"/>
  </w:num>
  <w:num w:numId="15">
    <w:abstractNumId w:val="18"/>
  </w:num>
  <w:num w:numId="16">
    <w:abstractNumId w:val="22"/>
  </w:num>
  <w:num w:numId="17">
    <w:abstractNumId w:val="20"/>
  </w:num>
  <w:num w:numId="18">
    <w:abstractNumId w:val="4"/>
  </w:num>
  <w:num w:numId="19">
    <w:abstractNumId w:val="1"/>
  </w:num>
  <w:num w:numId="20">
    <w:abstractNumId w:val="2"/>
  </w:num>
  <w:num w:numId="21">
    <w:abstractNumId w:val="28"/>
  </w:num>
  <w:num w:numId="22">
    <w:abstractNumId w:val="32"/>
  </w:num>
  <w:num w:numId="23">
    <w:abstractNumId w:val="25"/>
  </w:num>
  <w:num w:numId="24">
    <w:abstractNumId w:val="24"/>
  </w:num>
  <w:num w:numId="25">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6"/>
  </w:num>
  <w:num w:numId="2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9"/>
  </w:num>
  <w:num w:numId="30">
    <w:abstractNumId w:val="10"/>
  </w:num>
  <w:num w:numId="31">
    <w:abstractNumId w:val="26"/>
  </w:num>
  <w:num w:numId="32">
    <w:abstractNumId w:val="27"/>
  </w:num>
  <w:num w:numId="33">
    <w:abstractNumId w:val="23"/>
  </w:num>
  <w:num w:numId="34">
    <w:abstractNumId w:val="30"/>
  </w:num>
  <w:num w:numId="35">
    <w:abstractNumId w:val="11"/>
  </w:num>
  <w:num w:numId="36">
    <w:abstractNumId w:val="37"/>
  </w:num>
  <w:num w:numId="37">
    <w:abstractNumId w:val="31"/>
  </w:num>
  <w:num w:numId="38">
    <w:abstractNumId w:val="2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TrackMoves/>
  <w:defaultTabStop w:val="709"/>
  <w:noPunctuationKerning/>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95B8F"/>
    <w:rsid w:val="00005CA1"/>
    <w:rsid w:val="000065D2"/>
    <w:rsid w:val="00026DFA"/>
    <w:rsid w:val="0003334B"/>
    <w:rsid w:val="000366D1"/>
    <w:rsid w:val="00043C62"/>
    <w:rsid w:val="00044738"/>
    <w:rsid w:val="00046EE9"/>
    <w:rsid w:val="00050076"/>
    <w:rsid w:val="00052A4D"/>
    <w:rsid w:val="00054348"/>
    <w:rsid w:val="00054C93"/>
    <w:rsid w:val="000662A8"/>
    <w:rsid w:val="000709B1"/>
    <w:rsid w:val="000765A6"/>
    <w:rsid w:val="000867DB"/>
    <w:rsid w:val="000879EA"/>
    <w:rsid w:val="000A608F"/>
    <w:rsid w:val="000B037C"/>
    <w:rsid w:val="000B1760"/>
    <w:rsid w:val="000C0D61"/>
    <w:rsid w:val="000C4501"/>
    <w:rsid w:val="000C4F7C"/>
    <w:rsid w:val="000C5DD7"/>
    <w:rsid w:val="000C6D67"/>
    <w:rsid w:val="000D14F4"/>
    <w:rsid w:val="000D636B"/>
    <w:rsid w:val="000E2930"/>
    <w:rsid w:val="000E4507"/>
    <w:rsid w:val="000F47BF"/>
    <w:rsid w:val="000F5ED1"/>
    <w:rsid w:val="000F6425"/>
    <w:rsid w:val="000F6AB1"/>
    <w:rsid w:val="001046C3"/>
    <w:rsid w:val="00110732"/>
    <w:rsid w:val="00110DB6"/>
    <w:rsid w:val="001150DB"/>
    <w:rsid w:val="001351BA"/>
    <w:rsid w:val="00136346"/>
    <w:rsid w:val="00145556"/>
    <w:rsid w:val="001479D4"/>
    <w:rsid w:val="00153C66"/>
    <w:rsid w:val="00153E38"/>
    <w:rsid w:val="00153FB2"/>
    <w:rsid w:val="0015485D"/>
    <w:rsid w:val="001623F2"/>
    <w:rsid w:val="0017082E"/>
    <w:rsid w:val="00171A45"/>
    <w:rsid w:val="00174A73"/>
    <w:rsid w:val="00174D75"/>
    <w:rsid w:val="00176AD9"/>
    <w:rsid w:val="001878BD"/>
    <w:rsid w:val="00187902"/>
    <w:rsid w:val="0019117F"/>
    <w:rsid w:val="00192714"/>
    <w:rsid w:val="00193869"/>
    <w:rsid w:val="001A35DA"/>
    <w:rsid w:val="001A4658"/>
    <w:rsid w:val="001B3639"/>
    <w:rsid w:val="001C1EA6"/>
    <w:rsid w:val="001D6ADE"/>
    <w:rsid w:val="001D6D83"/>
    <w:rsid w:val="001E1534"/>
    <w:rsid w:val="001E2BF2"/>
    <w:rsid w:val="001E44BC"/>
    <w:rsid w:val="001F337E"/>
    <w:rsid w:val="001F4437"/>
    <w:rsid w:val="001F73B0"/>
    <w:rsid w:val="002013EB"/>
    <w:rsid w:val="002021E3"/>
    <w:rsid w:val="00206508"/>
    <w:rsid w:val="00211904"/>
    <w:rsid w:val="00214EF6"/>
    <w:rsid w:val="00216536"/>
    <w:rsid w:val="00216FF7"/>
    <w:rsid w:val="00233529"/>
    <w:rsid w:val="002364B3"/>
    <w:rsid w:val="002366AC"/>
    <w:rsid w:val="00246A5E"/>
    <w:rsid w:val="0025033D"/>
    <w:rsid w:val="0025084A"/>
    <w:rsid w:val="002516AD"/>
    <w:rsid w:val="002529F5"/>
    <w:rsid w:val="002566C7"/>
    <w:rsid w:val="00260BE8"/>
    <w:rsid w:val="00261DE8"/>
    <w:rsid w:val="0026211B"/>
    <w:rsid w:val="002639C3"/>
    <w:rsid w:val="00267C47"/>
    <w:rsid w:val="00276D63"/>
    <w:rsid w:val="00292DD1"/>
    <w:rsid w:val="00293D0B"/>
    <w:rsid w:val="002A0088"/>
    <w:rsid w:val="002A0769"/>
    <w:rsid w:val="002A58FB"/>
    <w:rsid w:val="002A672D"/>
    <w:rsid w:val="002A693B"/>
    <w:rsid w:val="002A722C"/>
    <w:rsid w:val="002B00D4"/>
    <w:rsid w:val="002B11AC"/>
    <w:rsid w:val="002B24E7"/>
    <w:rsid w:val="002B2CBB"/>
    <w:rsid w:val="002B5132"/>
    <w:rsid w:val="002C057B"/>
    <w:rsid w:val="002C13F1"/>
    <w:rsid w:val="002C32E8"/>
    <w:rsid w:val="002C543B"/>
    <w:rsid w:val="002D02E3"/>
    <w:rsid w:val="002D033F"/>
    <w:rsid w:val="002D1A7D"/>
    <w:rsid w:val="002D3A51"/>
    <w:rsid w:val="002D4D51"/>
    <w:rsid w:val="002E3C5F"/>
    <w:rsid w:val="002F0B4C"/>
    <w:rsid w:val="002F0F0E"/>
    <w:rsid w:val="002F1E1F"/>
    <w:rsid w:val="0030300A"/>
    <w:rsid w:val="00305FAE"/>
    <w:rsid w:val="0031332D"/>
    <w:rsid w:val="003175B2"/>
    <w:rsid w:val="00331B21"/>
    <w:rsid w:val="00346700"/>
    <w:rsid w:val="00350A7E"/>
    <w:rsid w:val="00351E5A"/>
    <w:rsid w:val="0035229B"/>
    <w:rsid w:val="00352CD2"/>
    <w:rsid w:val="00353E85"/>
    <w:rsid w:val="00355BA2"/>
    <w:rsid w:val="0035671E"/>
    <w:rsid w:val="00357BD3"/>
    <w:rsid w:val="00366565"/>
    <w:rsid w:val="00371F35"/>
    <w:rsid w:val="003723CD"/>
    <w:rsid w:val="00373D4D"/>
    <w:rsid w:val="00381347"/>
    <w:rsid w:val="003848F7"/>
    <w:rsid w:val="00386ED1"/>
    <w:rsid w:val="00387C57"/>
    <w:rsid w:val="00397146"/>
    <w:rsid w:val="003A0D37"/>
    <w:rsid w:val="003A1090"/>
    <w:rsid w:val="003A7837"/>
    <w:rsid w:val="003B04B9"/>
    <w:rsid w:val="003B10A8"/>
    <w:rsid w:val="003B5AEE"/>
    <w:rsid w:val="003C4FB4"/>
    <w:rsid w:val="003C5EA3"/>
    <w:rsid w:val="003D08E2"/>
    <w:rsid w:val="003D0EB7"/>
    <w:rsid w:val="003D1441"/>
    <w:rsid w:val="003D146D"/>
    <w:rsid w:val="003D21E9"/>
    <w:rsid w:val="003D5C1F"/>
    <w:rsid w:val="003F2E6B"/>
    <w:rsid w:val="003F44A6"/>
    <w:rsid w:val="003F6445"/>
    <w:rsid w:val="003F73B2"/>
    <w:rsid w:val="004018DF"/>
    <w:rsid w:val="00410B68"/>
    <w:rsid w:val="00417E39"/>
    <w:rsid w:val="00421110"/>
    <w:rsid w:val="00430834"/>
    <w:rsid w:val="00432A5B"/>
    <w:rsid w:val="00436041"/>
    <w:rsid w:val="00444435"/>
    <w:rsid w:val="00447B5A"/>
    <w:rsid w:val="00451763"/>
    <w:rsid w:val="00451FFC"/>
    <w:rsid w:val="00452D78"/>
    <w:rsid w:val="0046330A"/>
    <w:rsid w:val="00474301"/>
    <w:rsid w:val="004845A9"/>
    <w:rsid w:val="0049342B"/>
    <w:rsid w:val="004A4EF1"/>
    <w:rsid w:val="004A545D"/>
    <w:rsid w:val="004B078C"/>
    <w:rsid w:val="004B4CC4"/>
    <w:rsid w:val="004C07C2"/>
    <w:rsid w:val="004D0516"/>
    <w:rsid w:val="004D2C08"/>
    <w:rsid w:val="004D6150"/>
    <w:rsid w:val="004E24D6"/>
    <w:rsid w:val="004E2D64"/>
    <w:rsid w:val="004E2F90"/>
    <w:rsid w:val="004F3781"/>
    <w:rsid w:val="005000A5"/>
    <w:rsid w:val="005003F0"/>
    <w:rsid w:val="005011AC"/>
    <w:rsid w:val="0050255C"/>
    <w:rsid w:val="00511081"/>
    <w:rsid w:val="005121C6"/>
    <w:rsid w:val="005121D4"/>
    <w:rsid w:val="005202BB"/>
    <w:rsid w:val="00525CE0"/>
    <w:rsid w:val="005274B5"/>
    <w:rsid w:val="0052799B"/>
    <w:rsid w:val="00531FED"/>
    <w:rsid w:val="00534287"/>
    <w:rsid w:val="005351A3"/>
    <w:rsid w:val="00542482"/>
    <w:rsid w:val="00546A63"/>
    <w:rsid w:val="00547A76"/>
    <w:rsid w:val="0055342E"/>
    <w:rsid w:val="005536CE"/>
    <w:rsid w:val="00567636"/>
    <w:rsid w:val="00571969"/>
    <w:rsid w:val="00572180"/>
    <w:rsid w:val="00597172"/>
    <w:rsid w:val="005A0F90"/>
    <w:rsid w:val="005A2CF6"/>
    <w:rsid w:val="005A3425"/>
    <w:rsid w:val="005A7B2C"/>
    <w:rsid w:val="005B1F34"/>
    <w:rsid w:val="005B3612"/>
    <w:rsid w:val="005B4582"/>
    <w:rsid w:val="005B6077"/>
    <w:rsid w:val="005C2464"/>
    <w:rsid w:val="005C6F62"/>
    <w:rsid w:val="005C79EB"/>
    <w:rsid w:val="005C7CF5"/>
    <w:rsid w:val="005D2902"/>
    <w:rsid w:val="005D7E2C"/>
    <w:rsid w:val="005F0555"/>
    <w:rsid w:val="005F4783"/>
    <w:rsid w:val="005F7D8F"/>
    <w:rsid w:val="00603F32"/>
    <w:rsid w:val="006049AC"/>
    <w:rsid w:val="00604FA0"/>
    <w:rsid w:val="00612E09"/>
    <w:rsid w:val="00613B58"/>
    <w:rsid w:val="00631BF4"/>
    <w:rsid w:val="006320FE"/>
    <w:rsid w:val="00634FEE"/>
    <w:rsid w:val="00636501"/>
    <w:rsid w:val="00640864"/>
    <w:rsid w:val="00641882"/>
    <w:rsid w:val="00643F68"/>
    <w:rsid w:val="00644117"/>
    <w:rsid w:val="0065000A"/>
    <w:rsid w:val="0065623F"/>
    <w:rsid w:val="00660F83"/>
    <w:rsid w:val="0066111E"/>
    <w:rsid w:val="006630C1"/>
    <w:rsid w:val="006817F8"/>
    <w:rsid w:val="0068409D"/>
    <w:rsid w:val="00692205"/>
    <w:rsid w:val="00692385"/>
    <w:rsid w:val="006941BA"/>
    <w:rsid w:val="00694B9C"/>
    <w:rsid w:val="00694BE5"/>
    <w:rsid w:val="00695B8F"/>
    <w:rsid w:val="00697D14"/>
    <w:rsid w:val="006A38CA"/>
    <w:rsid w:val="006A4BF0"/>
    <w:rsid w:val="006A5457"/>
    <w:rsid w:val="006B23BD"/>
    <w:rsid w:val="006B5501"/>
    <w:rsid w:val="006B7D5F"/>
    <w:rsid w:val="006C1D36"/>
    <w:rsid w:val="006C30C0"/>
    <w:rsid w:val="006D331A"/>
    <w:rsid w:val="006D6C80"/>
    <w:rsid w:val="006D7E08"/>
    <w:rsid w:val="006D7E21"/>
    <w:rsid w:val="006E0321"/>
    <w:rsid w:val="006E0330"/>
    <w:rsid w:val="006E30DB"/>
    <w:rsid w:val="006E3126"/>
    <w:rsid w:val="006E3A36"/>
    <w:rsid w:val="006E68A9"/>
    <w:rsid w:val="006F1B40"/>
    <w:rsid w:val="006F2171"/>
    <w:rsid w:val="006F479D"/>
    <w:rsid w:val="006F47A9"/>
    <w:rsid w:val="0070400F"/>
    <w:rsid w:val="00707B04"/>
    <w:rsid w:val="007130D7"/>
    <w:rsid w:val="00720975"/>
    <w:rsid w:val="007227FD"/>
    <w:rsid w:val="00725946"/>
    <w:rsid w:val="007303AE"/>
    <w:rsid w:val="0073372A"/>
    <w:rsid w:val="00742FBE"/>
    <w:rsid w:val="0074407D"/>
    <w:rsid w:val="007560F0"/>
    <w:rsid w:val="007621C2"/>
    <w:rsid w:val="007671B3"/>
    <w:rsid w:val="007673D8"/>
    <w:rsid w:val="00771288"/>
    <w:rsid w:val="00771B7D"/>
    <w:rsid w:val="00777924"/>
    <w:rsid w:val="0078294D"/>
    <w:rsid w:val="007904BD"/>
    <w:rsid w:val="00790A35"/>
    <w:rsid w:val="00790D42"/>
    <w:rsid w:val="00791960"/>
    <w:rsid w:val="00792FD1"/>
    <w:rsid w:val="00796BA3"/>
    <w:rsid w:val="00797FC7"/>
    <w:rsid w:val="007A03CF"/>
    <w:rsid w:val="007A0815"/>
    <w:rsid w:val="007A2795"/>
    <w:rsid w:val="007A752E"/>
    <w:rsid w:val="007B0754"/>
    <w:rsid w:val="007B12F4"/>
    <w:rsid w:val="007B31E3"/>
    <w:rsid w:val="007B4EC2"/>
    <w:rsid w:val="007B5D1D"/>
    <w:rsid w:val="007C75C1"/>
    <w:rsid w:val="007D0A74"/>
    <w:rsid w:val="007D19BA"/>
    <w:rsid w:val="007D41F5"/>
    <w:rsid w:val="007D527A"/>
    <w:rsid w:val="007E01CE"/>
    <w:rsid w:val="007E445F"/>
    <w:rsid w:val="007F1B01"/>
    <w:rsid w:val="007F21AC"/>
    <w:rsid w:val="00812F69"/>
    <w:rsid w:val="00813294"/>
    <w:rsid w:val="00826FA1"/>
    <w:rsid w:val="008349A8"/>
    <w:rsid w:val="00835991"/>
    <w:rsid w:val="00840ADC"/>
    <w:rsid w:val="008417D0"/>
    <w:rsid w:val="00842903"/>
    <w:rsid w:val="0084624F"/>
    <w:rsid w:val="00846872"/>
    <w:rsid w:val="00851B26"/>
    <w:rsid w:val="008522BE"/>
    <w:rsid w:val="00852914"/>
    <w:rsid w:val="00853B4A"/>
    <w:rsid w:val="00857B3B"/>
    <w:rsid w:val="0086406A"/>
    <w:rsid w:val="00873B84"/>
    <w:rsid w:val="00875E5D"/>
    <w:rsid w:val="00877EDB"/>
    <w:rsid w:val="00881069"/>
    <w:rsid w:val="00882073"/>
    <w:rsid w:val="00886177"/>
    <w:rsid w:val="008916CD"/>
    <w:rsid w:val="0089642E"/>
    <w:rsid w:val="008A581E"/>
    <w:rsid w:val="008A5A66"/>
    <w:rsid w:val="008A5BD5"/>
    <w:rsid w:val="008B6952"/>
    <w:rsid w:val="008C525B"/>
    <w:rsid w:val="008D3734"/>
    <w:rsid w:val="008D3981"/>
    <w:rsid w:val="008D4521"/>
    <w:rsid w:val="008D4956"/>
    <w:rsid w:val="008D7C0D"/>
    <w:rsid w:val="008E133F"/>
    <w:rsid w:val="008E4840"/>
    <w:rsid w:val="008F61C8"/>
    <w:rsid w:val="008F70A3"/>
    <w:rsid w:val="009032E6"/>
    <w:rsid w:val="00905221"/>
    <w:rsid w:val="009064FF"/>
    <w:rsid w:val="00907CBA"/>
    <w:rsid w:val="00912D41"/>
    <w:rsid w:val="00914986"/>
    <w:rsid w:val="00914E81"/>
    <w:rsid w:val="009158E7"/>
    <w:rsid w:val="00917ABB"/>
    <w:rsid w:val="00917B3B"/>
    <w:rsid w:val="00917CEA"/>
    <w:rsid w:val="00920787"/>
    <w:rsid w:val="00922AEE"/>
    <w:rsid w:val="00924935"/>
    <w:rsid w:val="00933488"/>
    <w:rsid w:val="009338D6"/>
    <w:rsid w:val="00935911"/>
    <w:rsid w:val="00943B1F"/>
    <w:rsid w:val="00943DA6"/>
    <w:rsid w:val="00950AF5"/>
    <w:rsid w:val="00953A20"/>
    <w:rsid w:val="009564F0"/>
    <w:rsid w:val="00967422"/>
    <w:rsid w:val="00974779"/>
    <w:rsid w:val="00975696"/>
    <w:rsid w:val="00976CC4"/>
    <w:rsid w:val="009778DF"/>
    <w:rsid w:val="00987731"/>
    <w:rsid w:val="009A054F"/>
    <w:rsid w:val="009A0782"/>
    <w:rsid w:val="009A367C"/>
    <w:rsid w:val="009A60F3"/>
    <w:rsid w:val="009B0290"/>
    <w:rsid w:val="009C208E"/>
    <w:rsid w:val="009C356E"/>
    <w:rsid w:val="009C6679"/>
    <w:rsid w:val="009C72F5"/>
    <w:rsid w:val="009D4D5D"/>
    <w:rsid w:val="009D6603"/>
    <w:rsid w:val="009D79FD"/>
    <w:rsid w:val="009E255D"/>
    <w:rsid w:val="009F218F"/>
    <w:rsid w:val="00A017D4"/>
    <w:rsid w:val="00A07483"/>
    <w:rsid w:val="00A1189E"/>
    <w:rsid w:val="00A12215"/>
    <w:rsid w:val="00A12F37"/>
    <w:rsid w:val="00A15021"/>
    <w:rsid w:val="00A22396"/>
    <w:rsid w:val="00A2316E"/>
    <w:rsid w:val="00A25AFF"/>
    <w:rsid w:val="00A26A05"/>
    <w:rsid w:val="00A27417"/>
    <w:rsid w:val="00A316D5"/>
    <w:rsid w:val="00A32712"/>
    <w:rsid w:val="00A33460"/>
    <w:rsid w:val="00A410C5"/>
    <w:rsid w:val="00A41E89"/>
    <w:rsid w:val="00A44A4D"/>
    <w:rsid w:val="00A4636E"/>
    <w:rsid w:val="00A477F3"/>
    <w:rsid w:val="00A54735"/>
    <w:rsid w:val="00A6303D"/>
    <w:rsid w:val="00A63EDE"/>
    <w:rsid w:val="00A6437A"/>
    <w:rsid w:val="00A64A96"/>
    <w:rsid w:val="00A653DC"/>
    <w:rsid w:val="00A65DA1"/>
    <w:rsid w:val="00A714F0"/>
    <w:rsid w:val="00A72C5A"/>
    <w:rsid w:val="00A74C5E"/>
    <w:rsid w:val="00A776AE"/>
    <w:rsid w:val="00A8043C"/>
    <w:rsid w:val="00A85F7D"/>
    <w:rsid w:val="00A90504"/>
    <w:rsid w:val="00A91640"/>
    <w:rsid w:val="00A939B2"/>
    <w:rsid w:val="00A96003"/>
    <w:rsid w:val="00A96F12"/>
    <w:rsid w:val="00AA0F5D"/>
    <w:rsid w:val="00AA0F90"/>
    <w:rsid w:val="00AA3113"/>
    <w:rsid w:val="00AA3F44"/>
    <w:rsid w:val="00AA461B"/>
    <w:rsid w:val="00AB166A"/>
    <w:rsid w:val="00AB1A2E"/>
    <w:rsid w:val="00AB27DC"/>
    <w:rsid w:val="00AB4AEB"/>
    <w:rsid w:val="00AB590F"/>
    <w:rsid w:val="00AB625C"/>
    <w:rsid w:val="00AB75D4"/>
    <w:rsid w:val="00AC1FA1"/>
    <w:rsid w:val="00AC316B"/>
    <w:rsid w:val="00AC3E5C"/>
    <w:rsid w:val="00AC54A2"/>
    <w:rsid w:val="00AC573C"/>
    <w:rsid w:val="00AD09D6"/>
    <w:rsid w:val="00AD4499"/>
    <w:rsid w:val="00AD4C30"/>
    <w:rsid w:val="00AD7102"/>
    <w:rsid w:val="00AE4BED"/>
    <w:rsid w:val="00AE52E8"/>
    <w:rsid w:val="00AE7B8D"/>
    <w:rsid w:val="00AF2792"/>
    <w:rsid w:val="00AF7199"/>
    <w:rsid w:val="00AF7D60"/>
    <w:rsid w:val="00B01B7F"/>
    <w:rsid w:val="00B07C1B"/>
    <w:rsid w:val="00B15052"/>
    <w:rsid w:val="00B16219"/>
    <w:rsid w:val="00B26835"/>
    <w:rsid w:val="00B26B22"/>
    <w:rsid w:val="00B27278"/>
    <w:rsid w:val="00B3389D"/>
    <w:rsid w:val="00B341B4"/>
    <w:rsid w:val="00B3668E"/>
    <w:rsid w:val="00B427E6"/>
    <w:rsid w:val="00B42C6B"/>
    <w:rsid w:val="00B455FB"/>
    <w:rsid w:val="00B606C3"/>
    <w:rsid w:val="00B610BE"/>
    <w:rsid w:val="00B61B88"/>
    <w:rsid w:val="00B74418"/>
    <w:rsid w:val="00B74568"/>
    <w:rsid w:val="00B77049"/>
    <w:rsid w:val="00B77D2C"/>
    <w:rsid w:val="00B83C1A"/>
    <w:rsid w:val="00B86EFC"/>
    <w:rsid w:val="00B87580"/>
    <w:rsid w:val="00B92B04"/>
    <w:rsid w:val="00B93128"/>
    <w:rsid w:val="00B96A0D"/>
    <w:rsid w:val="00BA49C6"/>
    <w:rsid w:val="00BA49E4"/>
    <w:rsid w:val="00BA4FE9"/>
    <w:rsid w:val="00BA5B21"/>
    <w:rsid w:val="00BA6099"/>
    <w:rsid w:val="00BB42D6"/>
    <w:rsid w:val="00BB5986"/>
    <w:rsid w:val="00BC0486"/>
    <w:rsid w:val="00BC15E6"/>
    <w:rsid w:val="00BC4B48"/>
    <w:rsid w:val="00BC5C5F"/>
    <w:rsid w:val="00BE13B5"/>
    <w:rsid w:val="00BE7444"/>
    <w:rsid w:val="00BF0F5A"/>
    <w:rsid w:val="00BF6206"/>
    <w:rsid w:val="00C01798"/>
    <w:rsid w:val="00C0366B"/>
    <w:rsid w:val="00C0778A"/>
    <w:rsid w:val="00C118F9"/>
    <w:rsid w:val="00C11A7C"/>
    <w:rsid w:val="00C20B0E"/>
    <w:rsid w:val="00C2365D"/>
    <w:rsid w:val="00C258BB"/>
    <w:rsid w:val="00C25F96"/>
    <w:rsid w:val="00C264AE"/>
    <w:rsid w:val="00C26C2C"/>
    <w:rsid w:val="00C26E90"/>
    <w:rsid w:val="00C270FE"/>
    <w:rsid w:val="00C3037C"/>
    <w:rsid w:val="00C35362"/>
    <w:rsid w:val="00C374FF"/>
    <w:rsid w:val="00C42DED"/>
    <w:rsid w:val="00C4652E"/>
    <w:rsid w:val="00C46E85"/>
    <w:rsid w:val="00C50F2B"/>
    <w:rsid w:val="00C5119F"/>
    <w:rsid w:val="00C51C0A"/>
    <w:rsid w:val="00C52BE9"/>
    <w:rsid w:val="00C575F2"/>
    <w:rsid w:val="00C6349E"/>
    <w:rsid w:val="00C761E7"/>
    <w:rsid w:val="00C774C0"/>
    <w:rsid w:val="00C77D7A"/>
    <w:rsid w:val="00C80465"/>
    <w:rsid w:val="00C80FEA"/>
    <w:rsid w:val="00C81007"/>
    <w:rsid w:val="00C975D6"/>
    <w:rsid w:val="00CA0DF9"/>
    <w:rsid w:val="00CA4C21"/>
    <w:rsid w:val="00CB1032"/>
    <w:rsid w:val="00CB478F"/>
    <w:rsid w:val="00CB4E49"/>
    <w:rsid w:val="00CB5188"/>
    <w:rsid w:val="00CB51FD"/>
    <w:rsid w:val="00CB6C3A"/>
    <w:rsid w:val="00CC2A52"/>
    <w:rsid w:val="00CC2B73"/>
    <w:rsid w:val="00CC32B4"/>
    <w:rsid w:val="00CD3278"/>
    <w:rsid w:val="00CD6CCC"/>
    <w:rsid w:val="00CE10F0"/>
    <w:rsid w:val="00CE269F"/>
    <w:rsid w:val="00CE36DF"/>
    <w:rsid w:val="00CE6F10"/>
    <w:rsid w:val="00CE7AE4"/>
    <w:rsid w:val="00D00F40"/>
    <w:rsid w:val="00D00FAB"/>
    <w:rsid w:val="00D0187D"/>
    <w:rsid w:val="00D04E71"/>
    <w:rsid w:val="00D065FC"/>
    <w:rsid w:val="00D12E34"/>
    <w:rsid w:val="00D20869"/>
    <w:rsid w:val="00D32855"/>
    <w:rsid w:val="00D3567B"/>
    <w:rsid w:val="00D364AA"/>
    <w:rsid w:val="00D3697E"/>
    <w:rsid w:val="00D50644"/>
    <w:rsid w:val="00D53725"/>
    <w:rsid w:val="00D566D6"/>
    <w:rsid w:val="00D57E33"/>
    <w:rsid w:val="00D63CDA"/>
    <w:rsid w:val="00D65F85"/>
    <w:rsid w:val="00D72041"/>
    <w:rsid w:val="00D727A1"/>
    <w:rsid w:val="00D84BCB"/>
    <w:rsid w:val="00D8696F"/>
    <w:rsid w:val="00D924ED"/>
    <w:rsid w:val="00DA20B9"/>
    <w:rsid w:val="00DA22E7"/>
    <w:rsid w:val="00DA6BF7"/>
    <w:rsid w:val="00DB22E4"/>
    <w:rsid w:val="00DB4B59"/>
    <w:rsid w:val="00DB721A"/>
    <w:rsid w:val="00DC478F"/>
    <w:rsid w:val="00DC52A8"/>
    <w:rsid w:val="00DD3903"/>
    <w:rsid w:val="00DE2E16"/>
    <w:rsid w:val="00DE38DC"/>
    <w:rsid w:val="00DE7555"/>
    <w:rsid w:val="00DF0F84"/>
    <w:rsid w:val="00DF6657"/>
    <w:rsid w:val="00DF74BB"/>
    <w:rsid w:val="00E11DDE"/>
    <w:rsid w:val="00E12576"/>
    <w:rsid w:val="00E237B4"/>
    <w:rsid w:val="00E243FA"/>
    <w:rsid w:val="00E24521"/>
    <w:rsid w:val="00E2533C"/>
    <w:rsid w:val="00E33263"/>
    <w:rsid w:val="00E33FC1"/>
    <w:rsid w:val="00E3531F"/>
    <w:rsid w:val="00E43657"/>
    <w:rsid w:val="00E45191"/>
    <w:rsid w:val="00E5010C"/>
    <w:rsid w:val="00E53809"/>
    <w:rsid w:val="00E55F8E"/>
    <w:rsid w:val="00E5746A"/>
    <w:rsid w:val="00E6006E"/>
    <w:rsid w:val="00E61DF0"/>
    <w:rsid w:val="00E65C4B"/>
    <w:rsid w:val="00E7153A"/>
    <w:rsid w:val="00E723C5"/>
    <w:rsid w:val="00E77FFC"/>
    <w:rsid w:val="00E82EE3"/>
    <w:rsid w:val="00E830B3"/>
    <w:rsid w:val="00E83BC7"/>
    <w:rsid w:val="00E94FFB"/>
    <w:rsid w:val="00E97939"/>
    <w:rsid w:val="00EA3DE4"/>
    <w:rsid w:val="00EA447F"/>
    <w:rsid w:val="00EA6EDB"/>
    <w:rsid w:val="00EB0209"/>
    <w:rsid w:val="00EB34E3"/>
    <w:rsid w:val="00EC6AB0"/>
    <w:rsid w:val="00ED4756"/>
    <w:rsid w:val="00EE076E"/>
    <w:rsid w:val="00EF382E"/>
    <w:rsid w:val="00EF7A1E"/>
    <w:rsid w:val="00F013BB"/>
    <w:rsid w:val="00F021EF"/>
    <w:rsid w:val="00F054D4"/>
    <w:rsid w:val="00F10FDD"/>
    <w:rsid w:val="00F11AB1"/>
    <w:rsid w:val="00F13010"/>
    <w:rsid w:val="00F13E67"/>
    <w:rsid w:val="00F1553E"/>
    <w:rsid w:val="00F211CB"/>
    <w:rsid w:val="00F22116"/>
    <w:rsid w:val="00F24690"/>
    <w:rsid w:val="00F258F1"/>
    <w:rsid w:val="00F31964"/>
    <w:rsid w:val="00F35F3C"/>
    <w:rsid w:val="00F36B4F"/>
    <w:rsid w:val="00F407EB"/>
    <w:rsid w:val="00F41C7E"/>
    <w:rsid w:val="00F43082"/>
    <w:rsid w:val="00F50DB0"/>
    <w:rsid w:val="00F521F1"/>
    <w:rsid w:val="00F52477"/>
    <w:rsid w:val="00F53ECE"/>
    <w:rsid w:val="00F55262"/>
    <w:rsid w:val="00F62275"/>
    <w:rsid w:val="00F636A8"/>
    <w:rsid w:val="00F733CB"/>
    <w:rsid w:val="00F778D4"/>
    <w:rsid w:val="00F91664"/>
    <w:rsid w:val="00F91666"/>
    <w:rsid w:val="00F931C7"/>
    <w:rsid w:val="00F94DE6"/>
    <w:rsid w:val="00F95B2A"/>
    <w:rsid w:val="00FA0206"/>
    <w:rsid w:val="00FB29EC"/>
    <w:rsid w:val="00FB40F5"/>
    <w:rsid w:val="00FB5655"/>
    <w:rsid w:val="00FB62D4"/>
    <w:rsid w:val="00FC04DC"/>
    <w:rsid w:val="00FC2B6F"/>
    <w:rsid w:val="00FD21C6"/>
    <w:rsid w:val="00FD2335"/>
    <w:rsid w:val="00FD72DE"/>
    <w:rsid w:val="00FD7CB9"/>
    <w:rsid w:val="00FE07A8"/>
    <w:rsid w:val="00FE23E1"/>
    <w:rsid w:val="00FE28F6"/>
    <w:rsid w:val="00FF07A6"/>
    <w:rsid w:val="00FF36AF"/>
    <w:rsid w:val="00FF6357"/>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semiHidden="0" w:uiPriority="0" w:unhideWhenUsed="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Body Text 2" w:locked="1" w:semiHidden="0" w:uiPriority="0" w:unhideWhenUsed="0"/>
    <w:lsdException w:name="Body Text 3" w:locked="1" w:semiHidden="0" w:uiPriority="0" w:unhideWhenUsed="0"/>
    <w:lsdException w:name="Strong" w:locked="1" w:semiHidden="0" w:uiPriority="0" w:unhideWhenUsed="0" w:qFormat="1"/>
    <w:lsdException w:name="Emphasis" w:locked="1" w:semiHidden="0" w:uiPriority="0" w:unhideWhenUsed="0" w:qFormat="1"/>
    <w:lsdException w:name="Normal (Web)" w:uiPriority="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96F12"/>
    <w:rPr>
      <w:sz w:val="24"/>
      <w:szCs w:val="24"/>
    </w:rPr>
  </w:style>
  <w:style w:type="paragraph" w:styleId="1">
    <w:name w:val="heading 1"/>
    <w:basedOn w:val="a0"/>
    <w:next w:val="a0"/>
    <w:link w:val="10"/>
    <w:uiPriority w:val="99"/>
    <w:qFormat/>
    <w:rsid w:val="00A96F12"/>
    <w:pPr>
      <w:keepNext/>
      <w:widowControl w:val="0"/>
      <w:suppressAutoHyphens/>
      <w:spacing w:before="60"/>
      <w:ind w:left="-180"/>
      <w:jc w:val="both"/>
      <w:outlineLvl w:val="0"/>
    </w:pPr>
    <w:rPr>
      <w:szCs w:val="28"/>
    </w:rPr>
  </w:style>
  <w:style w:type="paragraph" w:styleId="2">
    <w:name w:val="heading 2"/>
    <w:basedOn w:val="a0"/>
    <w:next w:val="a0"/>
    <w:link w:val="20"/>
    <w:uiPriority w:val="99"/>
    <w:qFormat/>
    <w:rsid w:val="00A96F12"/>
    <w:pPr>
      <w:keepNext/>
      <w:numPr>
        <w:numId w:val="1"/>
      </w:numPr>
      <w:spacing w:line="360" w:lineRule="auto"/>
      <w:jc w:val="center"/>
      <w:outlineLvl w:val="1"/>
    </w:pPr>
    <w:rPr>
      <w:b/>
      <w:bCs/>
      <w:szCs w:val="20"/>
    </w:rPr>
  </w:style>
  <w:style w:type="paragraph" w:styleId="4">
    <w:name w:val="heading 4"/>
    <w:basedOn w:val="a0"/>
    <w:next w:val="a0"/>
    <w:link w:val="40"/>
    <w:uiPriority w:val="99"/>
    <w:qFormat/>
    <w:rsid w:val="00A96F12"/>
    <w:pPr>
      <w:keepNext/>
      <w:overflowPunct w:val="0"/>
      <w:spacing w:before="240" w:after="240"/>
      <w:ind w:firstLine="709"/>
      <w:jc w:val="both"/>
      <w:outlineLvl w:val="3"/>
    </w:pPr>
    <w:rPr>
      <w:b/>
      <w:bCs/>
    </w:rPr>
  </w:style>
  <w:style w:type="paragraph" w:styleId="5">
    <w:name w:val="heading 5"/>
    <w:basedOn w:val="a0"/>
    <w:next w:val="a0"/>
    <w:link w:val="50"/>
    <w:uiPriority w:val="99"/>
    <w:qFormat/>
    <w:rsid w:val="00A96F12"/>
    <w:pPr>
      <w:keepNext/>
      <w:overflowPunct w:val="0"/>
      <w:spacing w:before="240" w:after="240"/>
      <w:ind w:firstLine="709"/>
      <w:outlineLvl w:val="4"/>
    </w:pPr>
    <w:rPr>
      <w:b/>
      <w:b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9"/>
    <w:locked/>
    <w:rsid w:val="00F50DB0"/>
    <w:rPr>
      <w:rFonts w:ascii="Cambria" w:hAnsi="Cambria" w:cs="Times New Roman"/>
      <w:b/>
      <w:bCs/>
      <w:kern w:val="32"/>
      <w:sz w:val="32"/>
      <w:szCs w:val="32"/>
    </w:rPr>
  </w:style>
  <w:style w:type="character" w:customStyle="1" w:styleId="20">
    <w:name w:val="Заголовок 2 Знак"/>
    <w:basedOn w:val="a1"/>
    <w:link w:val="2"/>
    <w:uiPriority w:val="99"/>
    <w:semiHidden/>
    <w:locked/>
    <w:rsid w:val="00F50DB0"/>
    <w:rPr>
      <w:rFonts w:ascii="Cambria" w:hAnsi="Cambria" w:cs="Times New Roman"/>
      <w:b/>
      <w:bCs/>
      <w:i/>
      <w:iCs/>
      <w:sz w:val="28"/>
      <w:szCs w:val="28"/>
    </w:rPr>
  </w:style>
  <w:style w:type="character" w:customStyle="1" w:styleId="40">
    <w:name w:val="Заголовок 4 Знак"/>
    <w:basedOn w:val="a1"/>
    <w:link w:val="4"/>
    <w:uiPriority w:val="99"/>
    <w:semiHidden/>
    <w:locked/>
    <w:rsid w:val="00F50DB0"/>
    <w:rPr>
      <w:rFonts w:ascii="Calibri" w:hAnsi="Calibri" w:cs="Times New Roman"/>
      <w:b/>
      <w:bCs/>
      <w:sz w:val="28"/>
      <w:szCs w:val="28"/>
    </w:rPr>
  </w:style>
  <w:style w:type="character" w:customStyle="1" w:styleId="50">
    <w:name w:val="Заголовок 5 Знак"/>
    <w:basedOn w:val="a1"/>
    <w:link w:val="5"/>
    <w:uiPriority w:val="99"/>
    <w:semiHidden/>
    <w:locked/>
    <w:rsid w:val="00F50DB0"/>
    <w:rPr>
      <w:rFonts w:ascii="Calibri" w:hAnsi="Calibri" w:cs="Times New Roman"/>
      <w:b/>
      <w:bCs/>
      <w:i/>
      <w:iCs/>
      <w:sz w:val="26"/>
      <w:szCs w:val="26"/>
    </w:rPr>
  </w:style>
  <w:style w:type="paragraph" w:customStyle="1" w:styleId="21">
    <w:name w:val="Заголовок 2 Статьи Контракта"/>
    <w:basedOn w:val="2"/>
    <w:uiPriority w:val="99"/>
    <w:rsid w:val="00A96F12"/>
    <w:pPr>
      <w:keepNext w:val="0"/>
      <w:numPr>
        <w:numId w:val="0"/>
      </w:numPr>
      <w:tabs>
        <w:tab w:val="left" w:pos="1985"/>
        <w:tab w:val="left" w:pos="9356"/>
      </w:tabs>
      <w:spacing w:before="120" w:after="120" w:line="240" w:lineRule="auto"/>
      <w:ind w:left="2880" w:hanging="1985"/>
      <w:jc w:val="left"/>
    </w:pPr>
    <w:rPr>
      <w:b w:val="0"/>
      <w:bCs w:val="0"/>
      <w:smallCaps/>
      <w:sz w:val="26"/>
    </w:rPr>
  </w:style>
  <w:style w:type="paragraph" w:styleId="a4">
    <w:name w:val="Body Text"/>
    <w:basedOn w:val="a0"/>
    <w:link w:val="11"/>
    <w:uiPriority w:val="99"/>
    <w:semiHidden/>
    <w:rsid w:val="00A96F12"/>
    <w:pPr>
      <w:jc w:val="both"/>
    </w:pPr>
    <w:rPr>
      <w:szCs w:val="20"/>
    </w:rPr>
  </w:style>
  <w:style w:type="character" w:customStyle="1" w:styleId="11">
    <w:name w:val="Основной текст Знак1"/>
    <w:basedOn w:val="a1"/>
    <w:link w:val="a4"/>
    <w:uiPriority w:val="99"/>
    <w:locked/>
    <w:rsid w:val="005536CE"/>
    <w:rPr>
      <w:rFonts w:cs="Times New Roman"/>
      <w:sz w:val="24"/>
      <w:lang w:val="ru-RU" w:eastAsia="ru-RU" w:bidi="ar-SA"/>
    </w:rPr>
  </w:style>
  <w:style w:type="paragraph" w:styleId="a5">
    <w:name w:val="Body Text Indent"/>
    <w:basedOn w:val="a0"/>
    <w:link w:val="a6"/>
    <w:uiPriority w:val="99"/>
    <w:semiHidden/>
    <w:rsid w:val="00A96F12"/>
    <w:pPr>
      <w:ind w:firstLine="284"/>
      <w:jc w:val="both"/>
    </w:pPr>
    <w:rPr>
      <w:b/>
      <w:szCs w:val="20"/>
    </w:rPr>
  </w:style>
  <w:style w:type="character" w:customStyle="1" w:styleId="a6">
    <w:name w:val="Основной текст с отступом Знак"/>
    <w:basedOn w:val="a1"/>
    <w:link w:val="a5"/>
    <w:uiPriority w:val="99"/>
    <w:semiHidden/>
    <w:locked/>
    <w:rsid w:val="00BF0F5A"/>
    <w:rPr>
      <w:rFonts w:cs="Times New Roman"/>
      <w:b/>
      <w:sz w:val="24"/>
    </w:rPr>
  </w:style>
  <w:style w:type="paragraph" w:customStyle="1" w:styleId="12">
    <w:name w:val="Стандарт1"/>
    <w:basedOn w:val="a0"/>
    <w:uiPriority w:val="99"/>
    <w:rsid w:val="00A96F12"/>
    <w:pPr>
      <w:tabs>
        <w:tab w:val="left" w:pos="1985"/>
      </w:tabs>
      <w:spacing w:before="120" w:after="120"/>
      <w:ind w:left="1985" w:hanging="1985"/>
      <w:jc w:val="both"/>
    </w:pPr>
    <w:rPr>
      <w:sz w:val="26"/>
      <w:szCs w:val="20"/>
    </w:rPr>
  </w:style>
  <w:style w:type="paragraph" w:styleId="3">
    <w:name w:val="Body Text Indent 3"/>
    <w:basedOn w:val="a0"/>
    <w:link w:val="30"/>
    <w:uiPriority w:val="99"/>
    <w:semiHidden/>
    <w:rsid w:val="00A96F12"/>
    <w:pPr>
      <w:ind w:firstLine="284"/>
    </w:pPr>
    <w:rPr>
      <w:b/>
      <w:szCs w:val="20"/>
    </w:rPr>
  </w:style>
  <w:style w:type="character" w:customStyle="1" w:styleId="BodyTextIndent3Char">
    <w:name w:val="Body Text Indent 3 Char"/>
    <w:basedOn w:val="a1"/>
    <w:link w:val="3"/>
    <w:uiPriority w:val="99"/>
    <w:semiHidden/>
    <w:locked/>
    <w:rsid w:val="00F50DB0"/>
    <w:rPr>
      <w:rFonts w:cs="Times New Roman"/>
      <w:sz w:val="16"/>
      <w:szCs w:val="16"/>
    </w:rPr>
  </w:style>
  <w:style w:type="paragraph" w:styleId="22">
    <w:name w:val="Body Text Indent 2"/>
    <w:basedOn w:val="a0"/>
    <w:link w:val="23"/>
    <w:uiPriority w:val="99"/>
    <w:semiHidden/>
    <w:rsid w:val="00A96F12"/>
    <w:pPr>
      <w:ind w:firstLine="708"/>
      <w:jc w:val="both"/>
    </w:pPr>
    <w:rPr>
      <w:b/>
      <w:szCs w:val="20"/>
    </w:rPr>
  </w:style>
  <w:style w:type="character" w:customStyle="1" w:styleId="23">
    <w:name w:val="Основной текст с отступом 2 Знак"/>
    <w:basedOn w:val="a1"/>
    <w:link w:val="22"/>
    <w:uiPriority w:val="99"/>
    <w:semiHidden/>
    <w:locked/>
    <w:rsid w:val="00F50DB0"/>
    <w:rPr>
      <w:rFonts w:cs="Times New Roman"/>
      <w:sz w:val="24"/>
      <w:szCs w:val="24"/>
    </w:rPr>
  </w:style>
  <w:style w:type="paragraph" w:styleId="31">
    <w:name w:val="Body Text 3"/>
    <w:basedOn w:val="a0"/>
    <w:link w:val="32"/>
    <w:uiPriority w:val="99"/>
    <w:semiHidden/>
    <w:rsid w:val="00A96F12"/>
    <w:rPr>
      <w:sz w:val="22"/>
      <w:szCs w:val="20"/>
    </w:rPr>
  </w:style>
  <w:style w:type="character" w:customStyle="1" w:styleId="32">
    <w:name w:val="Основной текст 3 Знак"/>
    <w:basedOn w:val="a1"/>
    <w:link w:val="31"/>
    <w:uiPriority w:val="99"/>
    <w:semiHidden/>
    <w:locked/>
    <w:rsid w:val="00F50DB0"/>
    <w:rPr>
      <w:rFonts w:cs="Times New Roman"/>
      <w:sz w:val="16"/>
      <w:szCs w:val="16"/>
    </w:rPr>
  </w:style>
  <w:style w:type="paragraph" w:styleId="a7">
    <w:name w:val="Plain Text"/>
    <w:basedOn w:val="a0"/>
    <w:link w:val="a8"/>
    <w:uiPriority w:val="99"/>
    <w:semiHidden/>
    <w:rsid w:val="00A96F12"/>
    <w:rPr>
      <w:rFonts w:ascii="Courier New" w:hAnsi="Courier New"/>
      <w:sz w:val="20"/>
      <w:szCs w:val="20"/>
    </w:rPr>
  </w:style>
  <w:style w:type="character" w:customStyle="1" w:styleId="a8">
    <w:name w:val="Текст Знак"/>
    <w:basedOn w:val="a1"/>
    <w:link w:val="a7"/>
    <w:uiPriority w:val="99"/>
    <w:semiHidden/>
    <w:locked/>
    <w:rsid w:val="00F50DB0"/>
    <w:rPr>
      <w:rFonts w:ascii="Courier New" w:hAnsi="Courier New" w:cs="Courier New"/>
      <w:sz w:val="20"/>
      <w:szCs w:val="20"/>
    </w:rPr>
  </w:style>
  <w:style w:type="paragraph" w:styleId="a9">
    <w:name w:val="Balloon Text"/>
    <w:basedOn w:val="a0"/>
    <w:link w:val="aa"/>
    <w:uiPriority w:val="99"/>
    <w:semiHidden/>
    <w:rsid w:val="00A96F12"/>
    <w:rPr>
      <w:rFonts w:ascii="Tahoma" w:hAnsi="Tahoma" w:cs="Tahoma"/>
      <w:sz w:val="16"/>
      <w:szCs w:val="16"/>
    </w:rPr>
  </w:style>
  <w:style w:type="character" w:customStyle="1" w:styleId="aa">
    <w:name w:val="Текст выноски Знак"/>
    <w:basedOn w:val="a1"/>
    <w:link w:val="a9"/>
    <w:uiPriority w:val="99"/>
    <w:semiHidden/>
    <w:locked/>
    <w:rsid w:val="00F50DB0"/>
    <w:rPr>
      <w:rFonts w:cs="Times New Roman"/>
      <w:sz w:val="2"/>
    </w:rPr>
  </w:style>
  <w:style w:type="character" w:styleId="ab">
    <w:name w:val="page number"/>
    <w:basedOn w:val="a1"/>
    <w:uiPriority w:val="99"/>
    <w:semiHidden/>
    <w:rsid w:val="00A96F12"/>
    <w:rPr>
      <w:rFonts w:cs="Times New Roman"/>
    </w:rPr>
  </w:style>
  <w:style w:type="paragraph" w:customStyle="1" w:styleId="310">
    <w:name w:val="Основной текст с отступом 31"/>
    <w:basedOn w:val="a0"/>
    <w:uiPriority w:val="99"/>
    <w:rsid w:val="00A96F12"/>
    <w:pPr>
      <w:tabs>
        <w:tab w:val="left" w:pos="709"/>
        <w:tab w:val="left" w:pos="993"/>
      </w:tabs>
      <w:spacing w:before="120" w:after="120"/>
      <w:ind w:left="993" w:hanging="993"/>
      <w:jc w:val="both"/>
    </w:pPr>
    <w:rPr>
      <w:szCs w:val="20"/>
    </w:rPr>
  </w:style>
  <w:style w:type="paragraph" w:customStyle="1" w:styleId="210">
    <w:name w:val="Основной текст с отступом 21"/>
    <w:basedOn w:val="a0"/>
    <w:uiPriority w:val="99"/>
    <w:rsid w:val="00A96F12"/>
    <w:pPr>
      <w:tabs>
        <w:tab w:val="left" w:pos="709"/>
      </w:tabs>
      <w:spacing w:before="120" w:after="120"/>
      <w:ind w:left="709" w:hanging="709"/>
      <w:jc w:val="both"/>
    </w:pPr>
    <w:rPr>
      <w:szCs w:val="20"/>
    </w:rPr>
  </w:style>
  <w:style w:type="paragraph" w:styleId="ac">
    <w:name w:val="Block Text"/>
    <w:basedOn w:val="a0"/>
    <w:uiPriority w:val="99"/>
    <w:semiHidden/>
    <w:rsid w:val="00A96F12"/>
    <w:pPr>
      <w:ind w:left="-5220" w:right="-105"/>
      <w:jc w:val="both"/>
    </w:pPr>
    <w:rPr>
      <w:i/>
      <w:iCs/>
    </w:rPr>
  </w:style>
  <w:style w:type="paragraph" w:customStyle="1" w:styleId="211">
    <w:name w:val="Основной текст 21"/>
    <w:basedOn w:val="a0"/>
    <w:uiPriority w:val="99"/>
    <w:rsid w:val="00A96F12"/>
    <w:pPr>
      <w:spacing w:before="120" w:after="120"/>
      <w:ind w:firstLine="680"/>
      <w:jc w:val="both"/>
    </w:pPr>
    <w:rPr>
      <w:szCs w:val="20"/>
    </w:rPr>
  </w:style>
  <w:style w:type="paragraph" w:styleId="ad">
    <w:name w:val="header"/>
    <w:basedOn w:val="a0"/>
    <w:link w:val="ae"/>
    <w:uiPriority w:val="99"/>
    <w:semiHidden/>
    <w:rsid w:val="00A96F12"/>
    <w:pPr>
      <w:tabs>
        <w:tab w:val="center" w:pos="4677"/>
        <w:tab w:val="right" w:pos="9355"/>
      </w:tabs>
    </w:pPr>
  </w:style>
  <w:style w:type="character" w:customStyle="1" w:styleId="ae">
    <w:name w:val="Верхний колонтитул Знак"/>
    <w:basedOn w:val="a1"/>
    <w:link w:val="ad"/>
    <w:uiPriority w:val="99"/>
    <w:semiHidden/>
    <w:locked/>
    <w:rsid w:val="00F50DB0"/>
    <w:rPr>
      <w:rFonts w:cs="Times New Roman"/>
      <w:sz w:val="24"/>
      <w:szCs w:val="24"/>
    </w:rPr>
  </w:style>
  <w:style w:type="paragraph" w:styleId="af">
    <w:name w:val="footer"/>
    <w:basedOn w:val="a0"/>
    <w:link w:val="af0"/>
    <w:uiPriority w:val="99"/>
    <w:semiHidden/>
    <w:rsid w:val="00A96F12"/>
    <w:pPr>
      <w:tabs>
        <w:tab w:val="center" w:pos="4677"/>
        <w:tab w:val="right" w:pos="9355"/>
      </w:tabs>
    </w:pPr>
  </w:style>
  <w:style w:type="character" w:customStyle="1" w:styleId="af0">
    <w:name w:val="Нижний колонтитул Знак"/>
    <w:basedOn w:val="a1"/>
    <w:link w:val="af"/>
    <w:uiPriority w:val="99"/>
    <w:semiHidden/>
    <w:locked/>
    <w:rsid w:val="00F50DB0"/>
    <w:rPr>
      <w:rFonts w:cs="Times New Roman"/>
      <w:sz w:val="24"/>
      <w:szCs w:val="24"/>
    </w:rPr>
  </w:style>
  <w:style w:type="character" w:styleId="af1">
    <w:name w:val="annotation reference"/>
    <w:basedOn w:val="a1"/>
    <w:uiPriority w:val="99"/>
    <w:semiHidden/>
    <w:rsid w:val="00A96F12"/>
    <w:rPr>
      <w:rFonts w:cs="Times New Roman"/>
      <w:sz w:val="16"/>
      <w:szCs w:val="16"/>
    </w:rPr>
  </w:style>
  <w:style w:type="paragraph" w:styleId="af2">
    <w:name w:val="annotation text"/>
    <w:basedOn w:val="a0"/>
    <w:link w:val="af3"/>
    <w:uiPriority w:val="99"/>
    <w:semiHidden/>
    <w:rsid w:val="00A96F12"/>
    <w:rPr>
      <w:sz w:val="20"/>
      <w:szCs w:val="20"/>
    </w:rPr>
  </w:style>
  <w:style w:type="character" w:customStyle="1" w:styleId="af3">
    <w:name w:val="Текст примечания Знак"/>
    <w:basedOn w:val="a1"/>
    <w:link w:val="af2"/>
    <w:uiPriority w:val="99"/>
    <w:semiHidden/>
    <w:locked/>
    <w:rsid w:val="00F50DB0"/>
    <w:rPr>
      <w:rFonts w:cs="Times New Roman"/>
      <w:sz w:val="20"/>
      <w:szCs w:val="20"/>
    </w:rPr>
  </w:style>
  <w:style w:type="paragraph" w:styleId="af4">
    <w:name w:val="annotation subject"/>
    <w:basedOn w:val="af2"/>
    <w:next w:val="af2"/>
    <w:link w:val="af5"/>
    <w:uiPriority w:val="99"/>
    <w:semiHidden/>
    <w:rsid w:val="00A96F12"/>
    <w:rPr>
      <w:b/>
      <w:bCs/>
    </w:rPr>
  </w:style>
  <w:style w:type="character" w:customStyle="1" w:styleId="af5">
    <w:name w:val="Тема примечания Знак"/>
    <w:basedOn w:val="af3"/>
    <w:link w:val="af4"/>
    <w:uiPriority w:val="99"/>
    <w:semiHidden/>
    <w:locked/>
    <w:rsid w:val="00F50DB0"/>
    <w:rPr>
      <w:b/>
      <w:bCs/>
    </w:rPr>
  </w:style>
  <w:style w:type="paragraph" w:customStyle="1" w:styleId="24">
    <w:name w:val="овной текст с отступом 2"/>
    <w:basedOn w:val="a0"/>
    <w:uiPriority w:val="99"/>
    <w:rsid w:val="00A96F12"/>
    <w:pPr>
      <w:widowControl w:val="0"/>
      <w:tabs>
        <w:tab w:val="left" w:pos="709"/>
      </w:tabs>
      <w:spacing w:before="120" w:after="120"/>
      <w:ind w:left="709" w:hanging="709"/>
      <w:jc w:val="both"/>
    </w:pPr>
    <w:rPr>
      <w:szCs w:val="20"/>
    </w:rPr>
  </w:style>
  <w:style w:type="paragraph" w:styleId="25">
    <w:name w:val="Body Text 2"/>
    <w:basedOn w:val="a0"/>
    <w:link w:val="26"/>
    <w:uiPriority w:val="99"/>
    <w:semiHidden/>
    <w:rsid w:val="00A96F12"/>
    <w:pPr>
      <w:jc w:val="both"/>
    </w:pPr>
    <w:rPr>
      <w:rFonts w:ascii="Arial" w:hAnsi="Arial"/>
      <w:szCs w:val="20"/>
    </w:rPr>
  </w:style>
  <w:style w:type="character" w:customStyle="1" w:styleId="26">
    <w:name w:val="Основной текст 2 Знак"/>
    <w:basedOn w:val="a1"/>
    <w:link w:val="25"/>
    <w:uiPriority w:val="99"/>
    <w:semiHidden/>
    <w:locked/>
    <w:rsid w:val="00F50DB0"/>
    <w:rPr>
      <w:rFonts w:cs="Times New Roman"/>
      <w:sz w:val="24"/>
      <w:szCs w:val="24"/>
    </w:rPr>
  </w:style>
  <w:style w:type="paragraph" w:customStyle="1" w:styleId="af6">
    <w:name w:val="Знак Знак Знак Знак Знак Знак Знак"/>
    <w:basedOn w:val="a0"/>
    <w:uiPriority w:val="99"/>
    <w:rsid w:val="00A96F12"/>
    <w:pPr>
      <w:spacing w:after="160" w:line="240" w:lineRule="exact"/>
    </w:pPr>
    <w:rPr>
      <w:rFonts w:ascii="Verdana" w:hAnsi="Verdana"/>
      <w:sz w:val="20"/>
      <w:szCs w:val="20"/>
      <w:lang w:val="en-US" w:eastAsia="en-US"/>
    </w:rPr>
  </w:style>
  <w:style w:type="paragraph" w:customStyle="1" w:styleId="rrr">
    <w:name w:val="_ _rrўrЄ"/>
    <w:uiPriority w:val="99"/>
    <w:rsid w:val="00A96F12"/>
    <w:pPr>
      <w:keepNext/>
      <w:spacing w:after="240" w:line="340" w:lineRule="exact"/>
      <w:jc w:val="both"/>
    </w:pPr>
    <w:rPr>
      <w:rFonts w:ascii="Courier" w:hAnsi="Courier"/>
      <w:sz w:val="24"/>
    </w:rPr>
  </w:style>
  <w:style w:type="character" w:customStyle="1" w:styleId="af7">
    <w:name w:val="Основной текст Знак Знак Знак"/>
    <w:aliases w:val="Основной текст Знак Знак1,Знак Знак Знак"/>
    <w:basedOn w:val="a1"/>
    <w:uiPriority w:val="99"/>
    <w:rsid w:val="00A96F12"/>
    <w:rPr>
      <w:rFonts w:cs="Times New Roman"/>
      <w:b/>
      <w:bCs/>
      <w:lang w:val="ru-RU" w:eastAsia="ru-RU" w:bidi="ar-SA"/>
    </w:rPr>
  </w:style>
  <w:style w:type="character" w:styleId="af8">
    <w:name w:val="line number"/>
    <w:basedOn w:val="a1"/>
    <w:uiPriority w:val="99"/>
    <w:semiHidden/>
    <w:rsid w:val="00A96F12"/>
    <w:rPr>
      <w:rFonts w:cs="Times New Roman"/>
    </w:rPr>
  </w:style>
  <w:style w:type="paragraph" w:styleId="a">
    <w:name w:val="List"/>
    <w:basedOn w:val="a0"/>
    <w:uiPriority w:val="99"/>
    <w:semiHidden/>
    <w:rsid w:val="00A96F12"/>
    <w:pPr>
      <w:widowControl w:val="0"/>
      <w:numPr>
        <w:ilvl w:val="1"/>
        <w:numId w:val="16"/>
      </w:numPr>
      <w:overflowPunct w:val="0"/>
      <w:autoSpaceDE w:val="0"/>
      <w:autoSpaceDN w:val="0"/>
      <w:adjustRightInd w:val="0"/>
    </w:pPr>
    <w:rPr>
      <w:kern w:val="28"/>
      <w:sz w:val="20"/>
      <w:szCs w:val="20"/>
    </w:rPr>
  </w:style>
  <w:style w:type="paragraph" w:styleId="af9">
    <w:name w:val="Title"/>
    <w:basedOn w:val="a0"/>
    <w:link w:val="afa"/>
    <w:uiPriority w:val="99"/>
    <w:qFormat/>
    <w:rsid w:val="00A96F12"/>
    <w:pPr>
      <w:jc w:val="center"/>
    </w:pPr>
    <w:rPr>
      <w:b/>
      <w:bCs/>
    </w:rPr>
  </w:style>
  <w:style w:type="character" w:customStyle="1" w:styleId="afa">
    <w:name w:val="Название Знак"/>
    <w:basedOn w:val="a1"/>
    <w:link w:val="af9"/>
    <w:uiPriority w:val="99"/>
    <w:locked/>
    <w:rsid w:val="00F50DB0"/>
    <w:rPr>
      <w:rFonts w:ascii="Cambria" w:hAnsi="Cambria" w:cs="Times New Roman"/>
      <w:b/>
      <w:bCs/>
      <w:kern w:val="28"/>
      <w:sz w:val="32"/>
      <w:szCs w:val="32"/>
    </w:rPr>
  </w:style>
  <w:style w:type="paragraph" w:customStyle="1" w:styleId="1-3">
    <w:name w:val="Текст1-3"/>
    <w:basedOn w:val="a0"/>
    <w:uiPriority w:val="99"/>
    <w:rsid w:val="00A96F12"/>
    <w:pPr>
      <w:spacing w:after="60" w:line="288" w:lineRule="auto"/>
      <w:ind w:firstLine="709"/>
      <w:jc w:val="both"/>
    </w:pPr>
    <w:rPr>
      <w:rFonts w:ascii="Times New Roman CYR" w:hAnsi="Times New Roman CYR"/>
      <w:szCs w:val="20"/>
    </w:rPr>
  </w:style>
  <w:style w:type="paragraph" w:styleId="HTML">
    <w:name w:val="HTML Preformatted"/>
    <w:basedOn w:val="a0"/>
    <w:link w:val="HTML1"/>
    <w:uiPriority w:val="99"/>
    <w:semiHidden/>
    <w:rsid w:val="00A96F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1">
    <w:name w:val="Стандартный HTML Знак1"/>
    <w:basedOn w:val="a1"/>
    <w:link w:val="HTML"/>
    <w:uiPriority w:val="99"/>
    <w:semiHidden/>
    <w:locked/>
    <w:rsid w:val="00F50DB0"/>
    <w:rPr>
      <w:rFonts w:ascii="Courier New" w:hAnsi="Courier New" w:cs="Courier New"/>
      <w:sz w:val="20"/>
      <w:szCs w:val="20"/>
    </w:rPr>
  </w:style>
  <w:style w:type="character" w:customStyle="1" w:styleId="HTML0">
    <w:name w:val="Стандартный HTML Знак"/>
    <w:basedOn w:val="a1"/>
    <w:uiPriority w:val="99"/>
    <w:rsid w:val="00A96F12"/>
    <w:rPr>
      <w:rFonts w:ascii="Courier New" w:hAnsi="Courier New" w:cs="Courier New"/>
    </w:rPr>
  </w:style>
  <w:style w:type="character" w:customStyle="1" w:styleId="afb">
    <w:name w:val="Основной текст Знак"/>
    <w:basedOn w:val="a1"/>
    <w:uiPriority w:val="99"/>
    <w:rsid w:val="00A96F12"/>
    <w:rPr>
      <w:rFonts w:cs="Times New Roman"/>
      <w:sz w:val="24"/>
    </w:rPr>
  </w:style>
  <w:style w:type="paragraph" w:customStyle="1" w:styleId="ConsPlusTitle">
    <w:name w:val="ConsPlusTitle"/>
    <w:uiPriority w:val="99"/>
    <w:rsid w:val="00FE07A8"/>
    <w:pPr>
      <w:autoSpaceDE w:val="0"/>
      <w:autoSpaceDN w:val="0"/>
      <w:adjustRightInd w:val="0"/>
    </w:pPr>
    <w:rPr>
      <w:rFonts w:ascii="Arial" w:hAnsi="Arial" w:cs="Arial"/>
      <w:b/>
      <w:bCs/>
    </w:rPr>
  </w:style>
  <w:style w:type="character" w:styleId="afc">
    <w:name w:val="Hyperlink"/>
    <w:basedOn w:val="a1"/>
    <w:uiPriority w:val="99"/>
    <w:rsid w:val="00AB27DC"/>
    <w:rPr>
      <w:rFonts w:cs="Times New Roman"/>
      <w:color w:val="0000FF"/>
      <w:u w:val="single"/>
    </w:rPr>
  </w:style>
  <w:style w:type="paragraph" w:customStyle="1" w:styleId="13">
    <w:name w:val="Знак Знак Знак1 Знак Знак Знак Знак"/>
    <w:basedOn w:val="a0"/>
    <w:uiPriority w:val="99"/>
    <w:rsid w:val="006B5501"/>
    <w:pPr>
      <w:widowControl w:val="0"/>
      <w:adjustRightInd w:val="0"/>
      <w:spacing w:after="160" w:line="240" w:lineRule="exact"/>
      <w:jc w:val="right"/>
    </w:pPr>
    <w:rPr>
      <w:sz w:val="20"/>
      <w:szCs w:val="20"/>
      <w:lang w:val="en-GB" w:eastAsia="en-US"/>
    </w:rPr>
  </w:style>
  <w:style w:type="paragraph" w:styleId="afd">
    <w:name w:val="Document Map"/>
    <w:basedOn w:val="a0"/>
    <w:link w:val="afe"/>
    <w:uiPriority w:val="99"/>
    <w:semiHidden/>
    <w:rsid w:val="00A1189E"/>
    <w:pPr>
      <w:shd w:val="clear" w:color="auto" w:fill="000080"/>
    </w:pPr>
    <w:rPr>
      <w:rFonts w:ascii="Tahoma" w:hAnsi="Tahoma" w:cs="Tahoma"/>
      <w:sz w:val="20"/>
      <w:szCs w:val="20"/>
    </w:rPr>
  </w:style>
  <w:style w:type="character" w:customStyle="1" w:styleId="afe">
    <w:name w:val="Схема документа Знак"/>
    <w:basedOn w:val="a1"/>
    <w:link w:val="afd"/>
    <w:uiPriority w:val="99"/>
    <w:semiHidden/>
    <w:locked/>
    <w:rsid w:val="00F50DB0"/>
    <w:rPr>
      <w:rFonts w:cs="Times New Roman"/>
      <w:sz w:val="2"/>
    </w:rPr>
  </w:style>
  <w:style w:type="paragraph" w:customStyle="1" w:styleId="14">
    <w:name w:val="Знак1 Знак Знак Знак"/>
    <w:basedOn w:val="a0"/>
    <w:uiPriority w:val="99"/>
    <w:rsid w:val="009B0290"/>
    <w:pPr>
      <w:spacing w:after="160" w:line="240" w:lineRule="exact"/>
    </w:pPr>
    <w:rPr>
      <w:rFonts w:ascii="Verdana" w:hAnsi="Verdana" w:cs="Arial"/>
      <w:kern w:val="32"/>
      <w:sz w:val="20"/>
      <w:szCs w:val="20"/>
      <w:lang w:eastAsia="en-US"/>
    </w:rPr>
  </w:style>
  <w:style w:type="paragraph" w:styleId="aff">
    <w:name w:val="List Paragraph"/>
    <w:basedOn w:val="a0"/>
    <w:uiPriority w:val="99"/>
    <w:qFormat/>
    <w:rsid w:val="00153C66"/>
    <w:pPr>
      <w:ind w:left="720"/>
      <w:contextualSpacing/>
    </w:pPr>
  </w:style>
  <w:style w:type="character" w:customStyle="1" w:styleId="30">
    <w:name w:val="Основной текст с отступом 3 Знак"/>
    <w:basedOn w:val="a1"/>
    <w:link w:val="3"/>
    <w:uiPriority w:val="99"/>
    <w:semiHidden/>
    <w:locked/>
    <w:rsid w:val="00B427E6"/>
    <w:rPr>
      <w:rFonts w:cs="Times New Roman"/>
      <w:b/>
      <w:sz w:val="24"/>
      <w:lang w:val="ru-RU" w:eastAsia="ru-RU" w:bidi="ar-SA"/>
    </w:rPr>
  </w:style>
  <w:style w:type="paragraph" w:customStyle="1" w:styleId="bodytextindent2">
    <w:name w:val="bodytextindent2"/>
    <w:basedOn w:val="a0"/>
    <w:uiPriority w:val="99"/>
    <w:rsid w:val="00DE38DC"/>
    <w:pPr>
      <w:spacing w:before="100" w:beforeAutospacing="1" w:after="100" w:afterAutospacing="1"/>
    </w:pPr>
  </w:style>
  <w:style w:type="paragraph" w:customStyle="1" w:styleId="230">
    <w:name w:val="Основной текст с отступом 23"/>
    <w:basedOn w:val="a0"/>
    <w:uiPriority w:val="99"/>
    <w:rsid w:val="00B87580"/>
    <w:pPr>
      <w:tabs>
        <w:tab w:val="left" w:pos="709"/>
      </w:tabs>
      <w:spacing w:before="120" w:after="120"/>
      <w:ind w:left="709" w:hanging="709"/>
      <w:jc w:val="both"/>
    </w:pPr>
    <w:rPr>
      <w:szCs w:val="20"/>
    </w:rPr>
  </w:style>
  <w:style w:type="paragraph" w:styleId="aff0">
    <w:name w:val="Normal (Web)"/>
    <w:aliases w:val="Обычный (веб) Знак Знак,Обычный (Web) Знак Знак Знак,Обычный (Web)"/>
    <w:basedOn w:val="a0"/>
    <w:link w:val="aff1"/>
    <w:rsid w:val="00D72041"/>
    <w:pPr>
      <w:spacing w:before="100" w:after="100"/>
    </w:pPr>
    <w:rPr>
      <w:szCs w:val="20"/>
    </w:rPr>
  </w:style>
  <w:style w:type="character" w:customStyle="1" w:styleId="aff1">
    <w:name w:val="Обычный (веб) Знак"/>
    <w:aliases w:val="Обычный (веб) Знак Знак Знак1,Обычный (Web) Знак Знак Знак Знак"/>
    <w:basedOn w:val="a1"/>
    <w:link w:val="aff0"/>
    <w:rsid w:val="00D72041"/>
    <w:rPr>
      <w:sz w:val="24"/>
      <w:szCs w:val="20"/>
    </w:rPr>
  </w:style>
  <w:style w:type="paragraph" w:customStyle="1" w:styleId="BodyTextIndent20">
    <w:name w:val="Body Text Indent 2"/>
    <w:basedOn w:val="a0"/>
    <w:rsid w:val="00D72041"/>
    <w:pPr>
      <w:tabs>
        <w:tab w:val="left" w:pos="709"/>
      </w:tabs>
      <w:spacing w:before="120" w:after="120"/>
      <w:ind w:left="709" w:hanging="709"/>
      <w:jc w:val="both"/>
    </w:pPr>
    <w:rPr>
      <w:szCs w:val="20"/>
    </w:rPr>
  </w:style>
</w:styles>
</file>

<file path=word/webSettings.xml><?xml version="1.0" encoding="utf-8"?>
<w:webSettings xmlns:r="http://schemas.openxmlformats.org/officeDocument/2006/relationships" xmlns:w="http://schemas.openxmlformats.org/wordprocessingml/2006/main">
  <w:divs>
    <w:div w:id="902108955">
      <w:marLeft w:val="0"/>
      <w:marRight w:val="0"/>
      <w:marTop w:val="0"/>
      <w:marBottom w:val="0"/>
      <w:divBdr>
        <w:top w:val="none" w:sz="0" w:space="0" w:color="auto"/>
        <w:left w:val="none" w:sz="0" w:space="0" w:color="auto"/>
        <w:bottom w:val="none" w:sz="0" w:space="0" w:color="auto"/>
        <w:right w:val="none" w:sz="0" w:space="0" w:color="auto"/>
      </w:divBdr>
      <w:divsChild>
        <w:div w:id="902108963">
          <w:marLeft w:val="0"/>
          <w:marRight w:val="0"/>
          <w:marTop w:val="0"/>
          <w:marBottom w:val="0"/>
          <w:divBdr>
            <w:top w:val="none" w:sz="0" w:space="0" w:color="auto"/>
            <w:left w:val="none" w:sz="0" w:space="0" w:color="auto"/>
            <w:bottom w:val="none" w:sz="0" w:space="0" w:color="auto"/>
            <w:right w:val="none" w:sz="0" w:space="0" w:color="auto"/>
          </w:divBdr>
        </w:div>
      </w:divsChild>
    </w:div>
    <w:div w:id="902108957">
      <w:marLeft w:val="0"/>
      <w:marRight w:val="0"/>
      <w:marTop w:val="0"/>
      <w:marBottom w:val="0"/>
      <w:divBdr>
        <w:top w:val="none" w:sz="0" w:space="0" w:color="auto"/>
        <w:left w:val="none" w:sz="0" w:space="0" w:color="auto"/>
        <w:bottom w:val="none" w:sz="0" w:space="0" w:color="auto"/>
        <w:right w:val="none" w:sz="0" w:space="0" w:color="auto"/>
      </w:divBdr>
    </w:div>
    <w:div w:id="902108959">
      <w:marLeft w:val="0"/>
      <w:marRight w:val="0"/>
      <w:marTop w:val="0"/>
      <w:marBottom w:val="0"/>
      <w:divBdr>
        <w:top w:val="none" w:sz="0" w:space="0" w:color="auto"/>
        <w:left w:val="none" w:sz="0" w:space="0" w:color="auto"/>
        <w:bottom w:val="none" w:sz="0" w:space="0" w:color="auto"/>
        <w:right w:val="none" w:sz="0" w:space="0" w:color="auto"/>
      </w:divBdr>
      <w:divsChild>
        <w:div w:id="902108956">
          <w:marLeft w:val="0"/>
          <w:marRight w:val="0"/>
          <w:marTop w:val="0"/>
          <w:marBottom w:val="0"/>
          <w:divBdr>
            <w:top w:val="none" w:sz="0" w:space="0" w:color="auto"/>
            <w:left w:val="none" w:sz="0" w:space="0" w:color="auto"/>
            <w:bottom w:val="none" w:sz="0" w:space="0" w:color="auto"/>
            <w:right w:val="none" w:sz="0" w:space="0" w:color="auto"/>
          </w:divBdr>
        </w:div>
        <w:div w:id="902108958">
          <w:marLeft w:val="0"/>
          <w:marRight w:val="0"/>
          <w:marTop w:val="0"/>
          <w:marBottom w:val="0"/>
          <w:divBdr>
            <w:top w:val="none" w:sz="0" w:space="0" w:color="auto"/>
            <w:left w:val="none" w:sz="0" w:space="0" w:color="auto"/>
            <w:bottom w:val="none" w:sz="0" w:space="0" w:color="auto"/>
            <w:right w:val="none" w:sz="0" w:space="0" w:color="auto"/>
          </w:divBdr>
        </w:div>
        <w:div w:id="902108961">
          <w:marLeft w:val="0"/>
          <w:marRight w:val="0"/>
          <w:marTop w:val="0"/>
          <w:marBottom w:val="0"/>
          <w:divBdr>
            <w:top w:val="none" w:sz="0" w:space="0" w:color="auto"/>
            <w:left w:val="none" w:sz="0" w:space="0" w:color="auto"/>
            <w:bottom w:val="none" w:sz="0" w:space="0" w:color="auto"/>
            <w:right w:val="none" w:sz="0" w:space="0" w:color="auto"/>
          </w:divBdr>
        </w:div>
        <w:div w:id="902108962">
          <w:marLeft w:val="0"/>
          <w:marRight w:val="0"/>
          <w:marTop w:val="0"/>
          <w:marBottom w:val="0"/>
          <w:divBdr>
            <w:top w:val="none" w:sz="0" w:space="0" w:color="auto"/>
            <w:left w:val="none" w:sz="0" w:space="0" w:color="auto"/>
            <w:bottom w:val="none" w:sz="0" w:space="0" w:color="auto"/>
            <w:right w:val="none" w:sz="0" w:space="0" w:color="auto"/>
          </w:divBdr>
        </w:div>
        <w:div w:id="902108964">
          <w:marLeft w:val="0"/>
          <w:marRight w:val="0"/>
          <w:marTop w:val="0"/>
          <w:marBottom w:val="0"/>
          <w:divBdr>
            <w:top w:val="none" w:sz="0" w:space="0" w:color="auto"/>
            <w:left w:val="none" w:sz="0" w:space="0" w:color="auto"/>
            <w:bottom w:val="none" w:sz="0" w:space="0" w:color="auto"/>
            <w:right w:val="none" w:sz="0" w:space="0" w:color="auto"/>
          </w:divBdr>
        </w:div>
      </w:divsChild>
    </w:div>
    <w:div w:id="90210896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67</TotalTime>
  <Pages>27</Pages>
  <Words>11835</Words>
  <Characters>67461</Characters>
  <Application>Microsoft Office Word</Application>
  <DocSecurity>0</DocSecurity>
  <Lines>562</Lines>
  <Paragraphs>158</Paragraphs>
  <ScaleCrop>false</ScaleCrop>
  <Company>ЗАО Атомстройэкспорт</Company>
  <LinksUpToDate>false</LinksUpToDate>
  <CharactersWithSpaces>79138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АГЕНТСКИЙ ДОГОВОР №7732/08018</dc:title>
  <dc:subject/>
  <dc:creator>plujnikov-mi</dc:creator>
  <cp:keywords/>
  <dc:description/>
  <cp:lastModifiedBy>horoshilov_ia</cp:lastModifiedBy>
  <cp:revision>13</cp:revision>
  <cp:lastPrinted>2012-02-17T11:09:00Z</cp:lastPrinted>
  <dcterms:created xsi:type="dcterms:W3CDTF">2012-08-15T09:24:00Z</dcterms:created>
  <dcterms:modified xsi:type="dcterms:W3CDTF">2012-10-18T08:35:00Z</dcterms:modified>
</cp:coreProperties>
</file>